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D1" w:rsidRPr="0094012E" w:rsidRDefault="003B147A" w:rsidP="0094012E">
      <w:pPr>
        <w:outlineLvl w:val="0"/>
        <w:rPr>
          <w:rFonts w:ascii="Verdana" w:hAnsi="Verdana"/>
          <w:b/>
          <w:sz w:val="36"/>
          <w:szCs w:val="36"/>
        </w:rPr>
      </w:pPr>
      <w:r w:rsidRPr="0094012E">
        <w:rPr>
          <w:rFonts w:ascii="Verdana" w:hAnsi="Verdana"/>
          <w:b/>
          <w:sz w:val="36"/>
          <w:szCs w:val="36"/>
        </w:rPr>
        <w:t>PAR for a New IEEE Standard</w:t>
      </w:r>
    </w:p>
    <w:p w:rsidR="003B147A" w:rsidRPr="00720667" w:rsidRDefault="003B147A" w:rsidP="0094012E">
      <w:pPr>
        <w:pStyle w:val="Titre1"/>
      </w:pPr>
      <w:r w:rsidRPr="00720667">
        <w:t>Section 1</w:t>
      </w:r>
    </w:p>
    <w:p w:rsidR="003B147A" w:rsidRPr="00720667" w:rsidRDefault="003B147A" w:rsidP="00976229">
      <w:pPr>
        <w:numPr>
          <w:ilvl w:val="1"/>
          <w:numId w:val="1"/>
        </w:numPr>
        <w:rPr>
          <w:rFonts w:ascii="Verdana" w:hAnsi="Verdana"/>
        </w:rPr>
      </w:pPr>
      <w:r w:rsidRPr="00720667">
        <w:rPr>
          <w:rFonts w:ascii="Verdana" w:hAnsi="Verdana"/>
          <w:b/>
        </w:rPr>
        <w:t>Assigned Project Number</w:t>
      </w:r>
      <w:r w:rsidRPr="00720667">
        <w:rPr>
          <w:rFonts w:ascii="Verdana" w:hAnsi="Verdana"/>
        </w:rPr>
        <w:t>:</w:t>
      </w:r>
      <w:r w:rsidR="00976229">
        <w:rPr>
          <w:rFonts w:ascii="Verdana" w:hAnsi="Verdana"/>
        </w:rPr>
        <w:t xml:space="preserve"> </w:t>
      </w:r>
      <w:r w:rsidR="00976229" w:rsidRPr="00976229">
        <w:rPr>
          <w:rFonts w:ascii="Verdana" w:hAnsi="Verdana"/>
          <w:color w:val="FF0000"/>
        </w:rPr>
        <w:t>P802.1CB??</w:t>
      </w:r>
    </w:p>
    <w:p w:rsidR="003B147A" w:rsidRPr="007D5C03" w:rsidRDefault="003B147A" w:rsidP="003B147A">
      <w:pPr>
        <w:numPr>
          <w:ilvl w:val="1"/>
          <w:numId w:val="1"/>
        </w:numPr>
        <w:rPr>
          <w:rFonts w:ascii="Verdana" w:hAnsi="Verdana"/>
          <w:b/>
          <w:i/>
        </w:rPr>
      </w:pPr>
      <w:r w:rsidRPr="00720667">
        <w:rPr>
          <w:rFonts w:ascii="Verdana" w:hAnsi="Verdana"/>
          <w:b/>
        </w:rPr>
        <w:t>Type of Document:</w:t>
      </w:r>
      <w:r w:rsidR="0094012E">
        <w:rPr>
          <w:rFonts w:ascii="Verdana" w:hAnsi="Verdana"/>
          <w:b/>
        </w:rPr>
        <w:t xml:space="preserve"> </w:t>
      </w:r>
      <w:r w:rsidR="0094012E" w:rsidRPr="00976229">
        <w:rPr>
          <w:rFonts w:ascii="Verdana" w:hAnsi="Verdana"/>
          <w:color w:val="FF0000"/>
        </w:rPr>
        <w:t>Standard</w:t>
      </w:r>
    </w:p>
    <w:p w:rsidR="007B1572" w:rsidRPr="007D5C03" w:rsidRDefault="007B1572" w:rsidP="007B1572">
      <w:pPr>
        <w:numPr>
          <w:ilvl w:val="1"/>
          <w:numId w:val="1"/>
        </w:numPr>
        <w:rPr>
          <w:rFonts w:ascii="Verdana" w:hAnsi="Verdana"/>
          <w:b/>
          <w:i/>
        </w:rPr>
      </w:pPr>
      <w:r w:rsidRPr="00720667">
        <w:rPr>
          <w:rFonts w:ascii="Verdana" w:hAnsi="Verdana"/>
          <w:b/>
        </w:rPr>
        <w:t>Life Cycle:</w:t>
      </w:r>
      <w:r w:rsidR="0094012E" w:rsidRPr="00976229">
        <w:rPr>
          <w:rFonts w:ascii="Verdana" w:hAnsi="Verdana"/>
        </w:rPr>
        <w:t xml:space="preserve"> </w:t>
      </w:r>
      <w:r w:rsidR="0094012E" w:rsidRPr="00976229">
        <w:rPr>
          <w:rFonts w:ascii="Verdana" w:hAnsi="Verdana"/>
          <w:color w:val="FF0000"/>
        </w:rPr>
        <w:t>Full Use</w:t>
      </w:r>
    </w:p>
    <w:p w:rsidR="00235E09" w:rsidRPr="00720667" w:rsidRDefault="00235E09" w:rsidP="0094012E">
      <w:pPr>
        <w:pStyle w:val="Titre1"/>
      </w:pPr>
      <w:r w:rsidRPr="00720667">
        <w:t>Section 2</w:t>
      </w:r>
      <w:r w:rsidR="0029615A" w:rsidRPr="00720667">
        <w:tab/>
      </w:r>
    </w:p>
    <w:p w:rsidR="00235E09" w:rsidRPr="00720667" w:rsidRDefault="00235E09" w:rsidP="00235E09">
      <w:pPr>
        <w:rPr>
          <w:rFonts w:ascii="Verdana" w:hAnsi="Verdana"/>
          <w:b/>
        </w:rPr>
      </w:pPr>
      <w:r w:rsidRPr="00720667">
        <w:rPr>
          <w:rFonts w:ascii="Verdana" w:hAnsi="Verdana"/>
          <w:b/>
        </w:rPr>
        <w:t>2.1</w:t>
      </w:r>
      <w:r w:rsidRPr="00720667">
        <w:rPr>
          <w:rFonts w:ascii="Verdana" w:hAnsi="Verdana"/>
          <w:b/>
        </w:rPr>
        <w:tab/>
        <w:t>Project Title:</w:t>
      </w:r>
    </w:p>
    <w:p w:rsidR="00235E09" w:rsidRPr="00720667" w:rsidRDefault="00976229" w:rsidP="00976229">
      <w:pPr>
        <w:rPr>
          <w:rFonts w:ascii="Verdana" w:hAnsi="Verdana"/>
        </w:rPr>
      </w:pPr>
      <w:r w:rsidRPr="00976229">
        <w:rPr>
          <w:rFonts w:ascii="Verdana" w:hAnsi="Verdana"/>
          <w:color w:val="FF0000"/>
        </w:rPr>
        <w:t>Draft Standard for Local and metropolitan area networks -- Frame Replication and Elimination for Reliability - Extended Stream Identification Functions</w:t>
      </w:r>
    </w:p>
    <w:p w:rsidR="00587981" w:rsidRPr="00720667" w:rsidRDefault="00587981" w:rsidP="0094012E">
      <w:pPr>
        <w:pStyle w:val="Titre1"/>
      </w:pPr>
      <w:r w:rsidRPr="00720667">
        <w:t>Section 3</w:t>
      </w:r>
    </w:p>
    <w:p w:rsidR="00587981" w:rsidRPr="00720667" w:rsidRDefault="00587981" w:rsidP="0094012E">
      <w:pPr>
        <w:outlineLvl w:val="0"/>
        <w:rPr>
          <w:rFonts w:ascii="Verdana" w:hAnsi="Verdana"/>
        </w:rPr>
      </w:pPr>
      <w:r w:rsidRPr="00720667">
        <w:rPr>
          <w:rFonts w:ascii="Verdana" w:hAnsi="Verdana"/>
          <w:b/>
        </w:rPr>
        <w:t>3.1</w:t>
      </w:r>
      <w:r w:rsidRPr="00720667">
        <w:rPr>
          <w:rFonts w:ascii="Verdana" w:hAnsi="Verdana"/>
          <w:b/>
        </w:rPr>
        <w:tab/>
        <w:t xml:space="preserve">Working Group: </w:t>
      </w:r>
      <w:r w:rsidRPr="00720667">
        <w:rPr>
          <w:rFonts w:ascii="Verdana" w:hAnsi="Verdana"/>
        </w:rPr>
        <w:t>(auto-filled)</w:t>
      </w:r>
    </w:p>
    <w:p w:rsidR="00587981" w:rsidRDefault="00587981" w:rsidP="00587981">
      <w:pPr>
        <w:rPr>
          <w:rFonts w:ascii="Verdana" w:hAnsi="Verdana"/>
        </w:rPr>
      </w:pPr>
      <w:r w:rsidRPr="00720667">
        <w:rPr>
          <w:rFonts w:ascii="Verdana" w:hAnsi="Verdana"/>
          <w:b/>
        </w:rPr>
        <w:t xml:space="preserve">3.2 </w:t>
      </w:r>
      <w:r w:rsidRPr="00720667">
        <w:rPr>
          <w:rFonts w:ascii="Verdana" w:hAnsi="Verdana"/>
          <w:b/>
        </w:rPr>
        <w:tab/>
        <w:t xml:space="preserve">Sponsoring Society and Committee: </w:t>
      </w:r>
      <w:r w:rsidRPr="00720667">
        <w:rPr>
          <w:rFonts w:ascii="Verdana" w:hAnsi="Verdana"/>
        </w:rPr>
        <w:t>(auto-filled)</w:t>
      </w:r>
    </w:p>
    <w:p w:rsidR="00A10BC8" w:rsidRPr="00720667" w:rsidRDefault="00A10BC8" w:rsidP="00587981">
      <w:pPr>
        <w:rPr>
          <w:rFonts w:ascii="Verdana" w:hAnsi="Verdana"/>
        </w:rPr>
      </w:pPr>
      <w:r>
        <w:rPr>
          <w:rFonts w:ascii="Verdana" w:hAnsi="Verdana"/>
        </w:rPr>
        <w:t xml:space="preserve">[A listing of Sponsor P&amp;Ps and Sponsor Scopes is available at </w:t>
      </w:r>
      <w:hyperlink r:id="rId5" w:history="1">
        <w:r w:rsidRPr="00A10BC8">
          <w:rPr>
            <w:rStyle w:val="Lienhypertexte"/>
            <w:rFonts w:ascii="Verdana" w:hAnsi="Verdana"/>
            <w:sz w:val="22"/>
            <w:szCs w:val="22"/>
          </w:rPr>
          <w:t>https://development.standards.ieee.org/pub/view-sponsor-pnps</w:t>
        </w:r>
      </w:hyperlink>
      <w:r>
        <w:rPr>
          <w:rFonts w:ascii="Verdana" w:hAnsi="Verdana"/>
        </w:rPr>
        <w:t>]</w:t>
      </w:r>
    </w:p>
    <w:p w:rsidR="00587981" w:rsidRPr="00720667" w:rsidRDefault="00587981" w:rsidP="0094012E">
      <w:pPr>
        <w:outlineLvl w:val="0"/>
        <w:rPr>
          <w:rFonts w:ascii="Verdana" w:hAnsi="Verdana"/>
        </w:rPr>
      </w:pPr>
      <w:r w:rsidRPr="00720667">
        <w:rPr>
          <w:rFonts w:ascii="Verdana" w:hAnsi="Verdana"/>
          <w:b/>
        </w:rPr>
        <w:t>3.3</w:t>
      </w:r>
      <w:r w:rsidRPr="00720667">
        <w:rPr>
          <w:rFonts w:ascii="Verdana" w:hAnsi="Verdana"/>
          <w:b/>
        </w:rPr>
        <w:tab/>
        <w:t xml:space="preserve">Joint Sponsor: </w:t>
      </w:r>
      <w:r w:rsidRPr="00720667">
        <w:rPr>
          <w:rFonts w:ascii="Verdana" w:hAnsi="Verdana"/>
        </w:rPr>
        <w:t>(chosen from drop down menu)</w:t>
      </w:r>
    </w:p>
    <w:p w:rsidR="00587981" w:rsidRPr="00720667" w:rsidRDefault="00587981" w:rsidP="007D5C03">
      <w:pPr>
        <w:ind w:left="720"/>
        <w:rPr>
          <w:rFonts w:ascii="Verdana" w:hAnsi="Verdana"/>
        </w:rPr>
      </w:pPr>
      <w:r w:rsidRPr="00720667">
        <w:rPr>
          <w:rFonts w:ascii="Verdana" w:hAnsi="Verdana"/>
        </w:rPr>
        <w:t>If you are not adding a joint sponsor to this project, you may leave this field blank.</w:t>
      </w:r>
    </w:p>
    <w:p w:rsidR="00587981" w:rsidRPr="00720667" w:rsidRDefault="00587981" w:rsidP="007D5C03">
      <w:pPr>
        <w:pStyle w:val="Titre1"/>
      </w:pPr>
      <w:r w:rsidRPr="00720667">
        <w:t>Section 4</w:t>
      </w:r>
    </w:p>
    <w:p w:rsidR="000141D1" w:rsidRPr="00976229" w:rsidRDefault="000141D1" w:rsidP="00976229">
      <w:pPr>
        <w:outlineLvl w:val="0"/>
        <w:rPr>
          <w:rFonts w:ascii="Verdana" w:hAnsi="Verdana"/>
          <w:b/>
          <w:i/>
        </w:rPr>
      </w:pPr>
      <w:r w:rsidRPr="00720667">
        <w:rPr>
          <w:rFonts w:ascii="Verdana" w:hAnsi="Verdana"/>
          <w:b/>
        </w:rPr>
        <w:t>4</w:t>
      </w:r>
      <w:r w:rsidR="00587981" w:rsidRPr="00720667">
        <w:rPr>
          <w:rFonts w:ascii="Verdana" w:hAnsi="Verdana"/>
          <w:b/>
        </w:rPr>
        <w:t>.1</w:t>
      </w:r>
      <w:r w:rsidR="00587981" w:rsidRPr="00720667">
        <w:rPr>
          <w:rFonts w:ascii="Verdana" w:hAnsi="Verdana"/>
          <w:b/>
        </w:rPr>
        <w:tab/>
      </w:r>
      <w:r w:rsidRPr="00720667">
        <w:rPr>
          <w:rFonts w:ascii="Verdana" w:hAnsi="Verdana"/>
          <w:b/>
        </w:rPr>
        <w:t>Sponsor Balloting Information:</w:t>
      </w:r>
      <w:r w:rsidR="0041441B" w:rsidRPr="00720667">
        <w:rPr>
          <w:rFonts w:ascii="Verdana" w:hAnsi="Verdana"/>
          <w:b/>
        </w:rPr>
        <w:t xml:space="preserve"> </w:t>
      </w:r>
      <w:r w:rsidR="00976229" w:rsidRPr="00976229">
        <w:rPr>
          <w:rFonts w:ascii="Verdana" w:hAnsi="Verdana"/>
          <w:color w:val="FF0000"/>
        </w:rPr>
        <w:t>Individual</w:t>
      </w:r>
    </w:p>
    <w:p w:rsidR="007D5C03" w:rsidRDefault="004F34DA" w:rsidP="007D5C03">
      <w:pPr>
        <w:ind w:left="720" w:hanging="720"/>
        <w:outlineLvl w:val="0"/>
        <w:rPr>
          <w:rFonts w:ascii="Verdana" w:hAnsi="Verdana"/>
          <w:b/>
        </w:rPr>
      </w:pPr>
      <w:r w:rsidRPr="00720667">
        <w:rPr>
          <w:rFonts w:ascii="Verdana" w:hAnsi="Verdana"/>
          <w:b/>
        </w:rPr>
        <w:t>4.2</w:t>
      </w:r>
      <w:r w:rsidRPr="00720667">
        <w:rPr>
          <w:rFonts w:ascii="Verdana" w:hAnsi="Verdana"/>
          <w:b/>
        </w:rPr>
        <w:tab/>
        <w:t>Expected Date of Submission of Draft to the IEEE-SA for Initi</w:t>
      </w:r>
      <w:r w:rsidR="007D5C03">
        <w:rPr>
          <w:rFonts w:ascii="Verdana" w:hAnsi="Verdana"/>
          <w:b/>
        </w:rPr>
        <w:t>al Sponsor Ballot</w:t>
      </w:r>
      <w:r w:rsidRPr="00720667">
        <w:rPr>
          <w:rFonts w:ascii="Verdana" w:hAnsi="Verdana"/>
          <w:b/>
        </w:rPr>
        <w:t xml:space="preserve"> </w:t>
      </w:r>
      <w:r w:rsidRPr="00720667">
        <w:rPr>
          <w:rFonts w:ascii="Verdana" w:hAnsi="Verdana"/>
          <w:b/>
        </w:rPr>
        <w:tab/>
      </w:r>
      <w:r w:rsidRPr="00720667">
        <w:rPr>
          <w:rFonts w:ascii="Verdana" w:hAnsi="Verdana"/>
          <w:b/>
        </w:rPr>
        <w:tab/>
      </w:r>
    </w:p>
    <w:p w:rsidR="0041441B" w:rsidRPr="00720667" w:rsidRDefault="00976229" w:rsidP="007D5C03">
      <w:pPr>
        <w:ind w:firstLine="720"/>
        <w:outlineLvl w:val="0"/>
        <w:rPr>
          <w:rFonts w:ascii="Verdana" w:hAnsi="Verdana"/>
        </w:rPr>
      </w:pPr>
      <w:r>
        <w:rPr>
          <w:rFonts w:ascii="Verdana" w:hAnsi="Verdana"/>
          <w:b/>
        </w:rPr>
        <w:t>Month</w:t>
      </w:r>
      <w:proofErr w:type="gramStart"/>
      <w:r>
        <w:rPr>
          <w:rFonts w:ascii="Verdana" w:hAnsi="Verdana"/>
          <w:b/>
        </w:rPr>
        <w:t xml:space="preserve">: </w:t>
      </w:r>
      <w:r w:rsidRPr="00976229">
        <w:rPr>
          <w:rFonts w:ascii="Verdana" w:hAnsi="Verdana"/>
          <w:color w:val="FF0000"/>
        </w:rPr>
        <w:t>?</w:t>
      </w:r>
      <w:proofErr w:type="gramEnd"/>
      <w:r w:rsidR="004F34DA" w:rsidRPr="00720667">
        <w:rPr>
          <w:rFonts w:ascii="Verdana" w:hAnsi="Verdana"/>
          <w:b/>
        </w:rPr>
        <w:tab/>
      </w:r>
      <w:r>
        <w:rPr>
          <w:rFonts w:ascii="Verdana" w:hAnsi="Verdana"/>
          <w:b/>
        </w:rPr>
        <w:tab/>
      </w:r>
      <w:r w:rsidR="004F34DA" w:rsidRPr="00720667">
        <w:rPr>
          <w:rFonts w:ascii="Verdana" w:hAnsi="Verdana"/>
          <w:b/>
        </w:rPr>
        <w:t>Year</w:t>
      </w:r>
      <w:proofErr w:type="gramStart"/>
      <w:r w:rsidR="004F34DA" w:rsidRPr="00720667">
        <w:rPr>
          <w:rFonts w:ascii="Verdana" w:hAnsi="Verdana"/>
          <w:b/>
        </w:rPr>
        <w:t>:</w:t>
      </w:r>
      <w:r>
        <w:rPr>
          <w:rFonts w:ascii="Verdana" w:hAnsi="Verdana"/>
          <w:b/>
        </w:rPr>
        <w:tab/>
      </w:r>
      <w:r w:rsidRPr="00976229">
        <w:rPr>
          <w:rFonts w:ascii="Verdana" w:hAnsi="Verdana"/>
          <w:color w:val="FF0000"/>
        </w:rPr>
        <w:t>?</w:t>
      </w:r>
      <w:proofErr w:type="gramEnd"/>
    </w:p>
    <w:p w:rsidR="003366AF" w:rsidRPr="00720667" w:rsidRDefault="004F34DA" w:rsidP="0094012E">
      <w:pPr>
        <w:outlineLvl w:val="0"/>
        <w:rPr>
          <w:rFonts w:ascii="Verdana" w:hAnsi="Verdana"/>
          <w:b/>
        </w:rPr>
      </w:pPr>
      <w:r w:rsidRPr="00720667">
        <w:rPr>
          <w:rFonts w:ascii="Verdana" w:hAnsi="Verdana"/>
          <w:b/>
        </w:rPr>
        <w:t>4.3</w:t>
      </w:r>
      <w:r w:rsidRPr="00720667">
        <w:rPr>
          <w:rFonts w:ascii="Verdana" w:hAnsi="Verdana"/>
          <w:b/>
        </w:rPr>
        <w:tab/>
        <w:t>Projected Completi</w:t>
      </w:r>
      <w:r w:rsidR="007D5C03">
        <w:rPr>
          <w:rFonts w:ascii="Verdana" w:hAnsi="Verdana"/>
          <w:b/>
        </w:rPr>
        <w:t>on Date for Submittal to RevCom</w:t>
      </w:r>
    </w:p>
    <w:p w:rsidR="004F34DA" w:rsidRPr="00720667" w:rsidRDefault="00976229" w:rsidP="007D5C03">
      <w:pPr>
        <w:ind w:firstLine="720"/>
        <w:outlineLvl w:val="0"/>
        <w:rPr>
          <w:rFonts w:ascii="Verdana" w:hAnsi="Verdana"/>
          <w:b/>
        </w:rPr>
      </w:pPr>
      <w:r>
        <w:rPr>
          <w:rFonts w:ascii="Verdana" w:hAnsi="Verdana"/>
          <w:b/>
        </w:rPr>
        <w:t>Month</w:t>
      </w:r>
      <w:proofErr w:type="gramStart"/>
      <w:r>
        <w:rPr>
          <w:rFonts w:ascii="Verdana" w:hAnsi="Verdana"/>
          <w:b/>
        </w:rPr>
        <w:t xml:space="preserve">: </w:t>
      </w:r>
      <w:r w:rsidRPr="00976229">
        <w:rPr>
          <w:rFonts w:ascii="Verdana" w:hAnsi="Verdana"/>
          <w:color w:val="FF0000"/>
        </w:rPr>
        <w:t>?</w:t>
      </w:r>
      <w:proofErr w:type="gramEnd"/>
      <w:r>
        <w:rPr>
          <w:rFonts w:ascii="Verdana" w:hAnsi="Verdana"/>
          <w:b/>
        </w:rPr>
        <w:tab/>
      </w:r>
      <w:r>
        <w:rPr>
          <w:rFonts w:ascii="Verdana" w:hAnsi="Verdana"/>
          <w:b/>
        </w:rPr>
        <w:tab/>
      </w:r>
      <w:r w:rsidR="003366AF" w:rsidRPr="00720667">
        <w:rPr>
          <w:rFonts w:ascii="Verdana" w:hAnsi="Verdana"/>
          <w:b/>
        </w:rPr>
        <w:t>Year</w:t>
      </w:r>
      <w:proofErr w:type="gramStart"/>
      <w:r w:rsidR="003366AF" w:rsidRPr="00720667">
        <w:rPr>
          <w:rFonts w:ascii="Verdana" w:hAnsi="Verdana"/>
          <w:b/>
        </w:rPr>
        <w:t>:</w:t>
      </w:r>
      <w:r>
        <w:rPr>
          <w:rFonts w:ascii="Verdana" w:hAnsi="Verdana"/>
          <w:b/>
        </w:rPr>
        <w:t xml:space="preserve"> </w:t>
      </w:r>
      <w:r w:rsidRPr="00976229">
        <w:rPr>
          <w:rFonts w:ascii="Verdana" w:hAnsi="Verdana"/>
          <w:color w:val="FF0000"/>
        </w:rPr>
        <w:t>?</w:t>
      </w:r>
      <w:proofErr w:type="gramEnd"/>
    </w:p>
    <w:p w:rsidR="003366AF" w:rsidRPr="00720667" w:rsidRDefault="003366AF" w:rsidP="007D5C03">
      <w:pPr>
        <w:ind w:left="720"/>
        <w:rPr>
          <w:rFonts w:ascii="Verdana" w:hAnsi="Verdana"/>
          <w:color w:val="000000"/>
        </w:rPr>
      </w:pPr>
    </w:p>
    <w:p w:rsidR="006C74B6" w:rsidRPr="00720667" w:rsidRDefault="006C74B6" w:rsidP="007D5C03">
      <w:pPr>
        <w:pStyle w:val="Titre1"/>
      </w:pPr>
      <w:r w:rsidRPr="00720667">
        <w:lastRenderedPageBreak/>
        <w:t>Section 5</w:t>
      </w:r>
    </w:p>
    <w:p w:rsidR="006C74B6" w:rsidRPr="00720667" w:rsidRDefault="006C74B6" w:rsidP="007D5C03">
      <w:pPr>
        <w:ind w:left="720" w:hanging="720"/>
        <w:outlineLvl w:val="0"/>
        <w:rPr>
          <w:rFonts w:ascii="Verdana" w:hAnsi="Verdana"/>
          <w:b/>
        </w:rPr>
      </w:pPr>
      <w:r w:rsidRPr="00720667">
        <w:rPr>
          <w:rFonts w:ascii="Verdana" w:hAnsi="Verdana"/>
          <w:b/>
        </w:rPr>
        <w:t>5.1</w:t>
      </w:r>
      <w:r w:rsidRPr="00720667">
        <w:rPr>
          <w:rFonts w:ascii="Verdana" w:hAnsi="Verdana"/>
          <w:b/>
        </w:rPr>
        <w:tab/>
        <w:t>Approximate number of people expected to be actively involved in the development of this project:</w:t>
      </w:r>
    </w:p>
    <w:p w:rsidR="006C74B6" w:rsidRPr="00976229" w:rsidRDefault="00976229" w:rsidP="007D5C03">
      <w:pPr>
        <w:ind w:left="720"/>
        <w:rPr>
          <w:rFonts w:ascii="Verdana" w:hAnsi="Verdana"/>
          <w:color w:val="FF0000"/>
        </w:rPr>
      </w:pPr>
      <w:r w:rsidRPr="00976229">
        <w:rPr>
          <w:rFonts w:ascii="Verdana" w:hAnsi="Verdana"/>
          <w:color w:val="FF0000"/>
        </w:rPr>
        <w:t>30</w:t>
      </w:r>
    </w:p>
    <w:p w:rsidR="00976229" w:rsidRPr="00720667" w:rsidRDefault="00976229" w:rsidP="00976229">
      <w:pPr>
        <w:outlineLvl w:val="0"/>
        <w:rPr>
          <w:rFonts w:ascii="Verdana" w:hAnsi="Verdana"/>
          <w:b/>
        </w:rPr>
      </w:pPr>
      <w:r w:rsidRPr="00720667">
        <w:rPr>
          <w:rFonts w:ascii="Verdana" w:hAnsi="Verdana"/>
          <w:b/>
        </w:rPr>
        <w:t>5.2</w:t>
      </w:r>
      <w:proofErr w:type="gramStart"/>
      <w:r>
        <w:rPr>
          <w:rFonts w:ascii="Verdana" w:hAnsi="Verdana"/>
          <w:b/>
        </w:rPr>
        <w:t>.a</w:t>
      </w:r>
      <w:proofErr w:type="gramEnd"/>
      <w:r w:rsidRPr="00720667">
        <w:rPr>
          <w:rFonts w:ascii="Verdana" w:hAnsi="Verdana"/>
          <w:b/>
        </w:rPr>
        <w:tab/>
        <w:t xml:space="preserve">Scope of the </w:t>
      </w:r>
      <w:r>
        <w:rPr>
          <w:rFonts w:ascii="Verdana" w:hAnsi="Verdana"/>
          <w:b/>
        </w:rPr>
        <w:t>complete</w:t>
      </w:r>
      <w:r w:rsidRPr="00720667">
        <w:rPr>
          <w:rFonts w:ascii="Verdana" w:hAnsi="Verdana"/>
          <w:b/>
        </w:rPr>
        <w:t xml:space="preserve"> standard:</w:t>
      </w:r>
    </w:p>
    <w:p w:rsidR="00976229" w:rsidRPr="00976229" w:rsidRDefault="00976229" w:rsidP="00976229">
      <w:pPr>
        <w:spacing w:after="0"/>
        <w:outlineLvl w:val="0"/>
        <w:rPr>
          <w:rFonts w:ascii="Verdana" w:hAnsi="Verdana"/>
          <w:color w:val="FF0000"/>
        </w:rPr>
      </w:pPr>
      <w:r w:rsidRPr="00976229">
        <w:rPr>
          <w:rFonts w:ascii="Verdana" w:hAnsi="Verdana"/>
        </w:rPr>
        <w:tab/>
      </w:r>
      <w:r w:rsidRPr="00976229">
        <w:rPr>
          <w:rFonts w:ascii="Verdana" w:hAnsi="Verdana"/>
          <w:color w:val="FF0000"/>
        </w:rPr>
        <w:t>- Identification and replication of frames, for redundant transmission.</w:t>
      </w:r>
    </w:p>
    <w:p w:rsidR="00976229" w:rsidRPr="00976229" w:rsidRDefault="00976229" w:rsidP="00976229">
      <w:pPr>
        <w:spacing w:after="0"/>
        <w:ind w:left="720"/>
        <w:outlineLvl w:val="0"/>
        <w:rPr>
          <w:rFonts w:ascii="Verdana" w:hAnsi="Verdana"/>
          <w:color w:val="FF0000"/>
        </w:rPr>
      </w:pPr>
      <w:r w:rsidRPr="00976229">
        <w:rPr>
          <w:rFonts w:ascii="Verdana" w:hAnsi="Verdana"/>
          <w:color w:val="FF0000"/>
        </w:rPr>
        <w:t>- Identification of duplicate frames.</w:t>
      </w:r>
    </w:p>
    <w:p w:rsidR="00976229" w:rsidRDefault="00976229" w:rsidP="00976229">
      <w:pPr>
        <w:spacing w:after="0"/>
        <w:ind w:left="720"/>
        <w:outlineLvl w:val="0"/>
        <w:rPr>
          <w:rFonts w:ascii="Verdana" w:hAnsi="Verdana"/>
          <w:color w:val="FF0000"/>
        </w:rPr>
      </w:pPr>
      <w:r w:rsidRPr="00976229">
        <w:rPr>
          <w:rFonts w:ascii="Verdana" w:hAnsi="Verdana"/>
          <w:color w:val="FF0000"/>
        </w:rPr>
        <w:t>- Elimination of duplicate frames.</w:t>
      </w:r>
    </w:p>
    <w:p w:rsidR="00976229" w:rsidRPr="00976229" w:rsidRDefault="00976229" w:rsidP="00976229">
      <w:pPr>
        <w:spacing w:after="0"/>
        <w:ind w:left="720"/>
        <w:outlineLvl w:val="0"/>
        <w:rPr>
          <w:rFonts w:ascii="Verdana" w:hAnsi="Verdana"/>
          <w:color w:val="FF0000"/>
        </w:rPr>
      </w:pPr>
    </w:p>
    <w:p w:rsidR="006C74B6" w:rsidRPr="00720667" w:rsidRDefault="006C74B6" w:rsidP="0094012E">
      <w:pPr>
        <w:outlineLvl w:val="0"/>
        <w:rPr>
          <w:rFonts w:ascii="Verdana" w:hAnsi="Verdana"/>
          <w:b/>
        </w:rPr>
      </w:pPr>
      <w:r w:rsidRPr="00720667">
        <w:rPr>
          <w:rFonts w:ascii="Verdana" w:hAnsi="Verdana"/>
          <w:b/>
        </w:rPr>
        <w:t>5.2</w:t>
      </w:r>
      <w:proofErr w:type="gramStart"/>
      <w:r w:rsidR="00976229">
        <w:rPr>
          <w:rFonts w:ascii="Verdana" w:hAnsi="Verdana"/>
          <w:b/>
        </w:rPr>
        <w:t>.b</w:t>
      </w:r>
      <w:proofErr w:type="gramEnd"/>
      <w:r w:rsidRPr="00720667">
        <w:rPr>
          <w:rFonts w:ascii="Verdana" w:hAnsi="Verdana"/>
          <w:b/>
        </w:rPr>
        <w:tab/>
        <w:t>Scope of the pro</w:t>
      </w:r>
      <w:r w:rsidR="00976229">
        <w:rPr>
          <w:rFonts w:ascii="Verdana" w:hAnsi="Verdana"/>
          <w:b/>
        </w:rPr>
        <w:t>ject</w:t>
      </w:r>
      <w:r w:rsidRPr="00720667">
        <w:rPr>
          <w:rFonts w:ascii="Verdana" w:hAnsi="Verdana"/>
          <w:b/>
        </w:rPr>
        <w:t>:</w:t>
      </w:r>
    </w:p>
    <w:p w:rsidR="00976229" w:rsidRPr="00976229" w:rsidRDefault="00976229" w:rsidP="00976229">
      <w:pPr>
        <w:spacing w:after="0"/>
        <w:ind w:left="720"/>
        <w:rPr>
          <w:rFonts w:ascii="Verdana" w:hAnsi="Verdana"/>
          <w:color w:val="FF0000"/>
        </w:rPr>
      </w:pPr>
      <w:r w:rsidRPr="00976229">
        <w:rPr>
          <w:rFonts w:ascii="Verdana" w:hAnsi="Verdana"/>
          <w:color w:val="FF0000"/>
        </w:rPr>
        <w:t>Thi</w:t>
      </w:r>
      <w:r w:rsidR="00A34C6C">
        <w:rPr>
          <w:rFonts w:ascii="Verdana" w:hAnsi="Verdana"/>
          <w:color w:val="FF0000"/>
        </w:rPr>
        <w:t>s amendment specifies</w:t>
      </w:r>
      <w:r w:rsidRPr="00976229">
        <w:rPr>
          <w:rFonts w:ascii="Verdana" w:hAnsi="Verdana"/>
          <w:color w:val="FF0000"/>
        </w:rPr>
        <w:t xml:space="preserve"> procedures and managed objects that</w:t>
      </w:r>
      <w:r w:rsidR="00A34C6C">
        <w:rPr>
          <w:rFonts w:ascii="Verdana" w:hAnsi="Verdana"/>
          <w:color w:val="FF0000"/>
        </w:rPr>
        <w:t xml:space="preserve"> support </w:t>
      </w:r>
      <w:r w:rsidRPr="00976229">
        <w:rPr>
          <w:rFonts w:ascii="Verdana" w:hAnsi="Verdana"/>
          <w:color w:val="FF0000"/>
        </w:rPr>
        <w:t>stream identification functions, based on configurable frame</w:t>
      </w:r>
      <w:r w:rsidR="00A34C6C">
        <w:rPr>
          <w:rFonts w:ascii="Verdana" w:hAnsi="Verdana"/>
          <w:color w:val="FF0000"/>
        </w:rPr>
        <w:t xml:space="preserve"> parameters and protocol </w:t>
      </w:r>
      <w:proofErr w:type="gramStart"/>
      <w:r w:rsidR="00A34C6C">
        <w:rPr>
          <w:rFonts w:ascii="Verdana" w:hAnsi="Verdana"/>
          <w:color w:val="FF0000"/>
        </w:rPr>
        <w:t>fields,</w:t>
      </w:r>
      <w:r w:rsidRPr="00976229">
        <w:rPr>
          <w:rFonts w:ascii="Verdana" w:hAnsi="Verdana"/>
          <w:color w:val="FF0000"/>
        </w:rPr>
        <w:t xml:space="preserve"> that</w:t>
      </w:r>
      <w:proofErr w:type="gramEnd"/>
      <w:r w:rsidRPr="00976229">
        <w:rPr>
          <w:rFonts w:ascii="Verdana" w:hAnsi="Verdana"/>
          <w:color w:val="FF0000"/>
        </w:rPr>
        <w:t xml:space="preserve"> </w:t>
      </w:r>
      <w:r w:rsidR="00A34C6C">
        <w:rPr>
          <w:rFonts w:ascii="Verdana" w:hAnsi="Verdana"/>
          <w:color w:val="FF0000"/>
        </w:rPr>
        <w:t>extend</w:t>
      </w:r>
      <w:r w:rsidRPr="00976229">
        <w:rPr>
          <w:rFonts w:ascii="Verdana" w:hAnsi="Verdana"/>
          <w:color w:val="FF0000"/>
        </w:rPr>
        <w:t>s the stream identification</w:t>
      </w:r>
      <w:r w:rsidR="00A34C6C">
        <w:rPr>
          <w:rFonts w:ascii="Verdana" w:hAnsi="Verdana"/>
          <w:color w:val="FF0000"/>
        </w:rPr>
        <w:t xml:space="preserve"> </w:t>
      </w:r>
      <w:r w:rsidRPr="00976229">
        <w:rPr>
          <w:rFonts w:ascii="Verdana" w:hAnsi="Verdana"/>
          <w:color w:val="FF0000"/>
        </w:rPr>
        <w:t>functions already specified in Clause 6.</w:t>
      </w:r>
    </w:p>
    <w:p w:rsidR="00976229" w:rsidRPr="00720667" w:rsidRDefault="00976229" w:rsidP="00976229">
      <w:pPr>
        <w:spacing w:after="0"/>
        <w:ind w:left="720"/>
        <w:rPr>
          <w:rFonts w:ascii="Verdana" w:hAnsi="Verdana"/>
          <w:b/>
        </w:rPr>
      </w:pPr>
    </w:p>
    <w:p w:rsidR="006C74B6" w:rsidRPr="00720667" w:rsidRDefault="006C74B6" w:rsidP="00A34C6C">
      <w:pPr>
        <w:ind w:left="720" w:hanging="720"/>
        <w:rPr>
          <w:rFonts w:ascii="Verdana" w:hAnsi="Verdana"/>
          <w:b/>
        </w:rPr>
      </w:pPr>
      <w:r w:rsidRPr="00720667">
        <w:rPr>
          <w:rFonts w:ascii="Verdana" w:hAnsi="Verdana"/>
          <w:b/>
        </w:rPr>
        <w:t>5.3</w:t>
      </w:r>
      <w:r w:rsidRPr="00720667">
        <w:rPr>
          <w:rFonts w:ascii="Verdana" w:hAnsi="Verdana"/>
          <w:b/>
        </w:rPr>
        <w:tab/>
        <w:t>Is the completion of this standard contingent upon the c</w:t>
      </w:r>
      <w:r w:rsidR="00A34C6C">
        <w:rPr>
          <w:rFonts w:ascii="Verdana" w:hAnsi="Verdana"/>
          <w:b/>
        </w:rPr>
        <w:t xml:space="preserve">ompletion of another standard? </w:t>
      </w:r>
    </w:p>
    <w:p w:rsidR="00403CF5" w:rsidRDefault="00E05A54" w:rsidP="007D5C03">
      <w:pPr>
        <w:ind w:left="720"/>
        <w:rPr>
          <w:rFonts w:ascii="Verdana" w:hAnsi="Verdana"/>
          <w:color w:val="FF0000"/>
        </w:rPr>
      </w:pPr>
      <w:r>
        <w:rPr>
          <w:rFonts w:ascii="Verdana" w:hAnsi="Verdana"/>
          <w:color w:val="FF0000"/>
        </w:rPr>
        <w:t>Yes.</w:t>
      </w:r>
    </w:p>
    <w:p w:rsidR="00E05A54" w:rsidRDefault="00E05A54" w:rsidP="007D5C03">
      <w:pPr>
        <w:ind w:left="720"/>
        <w:rPr>
          <w:rFonts w:ascii="Verdana" w:hAnsi="Verdana"/>
          <w:color w:val="FF0000"/>
        </w:rPr>
      </w:pPr>
      <w:r>
        <w:rPr>
          <w:rFonts w:ascii="Verdana" w:hAnsi="Verdana"/>
          <w:color w:val="FF0000"/>
        </w:rPr>
        <w:t xml:space="preserve">802.1CBcv specifies a MIB and YANG models for the managed objects defined in IEEE </w:t>
      </w:r>
      <w:proofErr w:type="spellStart"/>
      <w:proofErr w:type="gramStart"/>
      <w:r>
        <w:rPr>
          <w:rFonts w:ascii="Verdana" w:hAnsi="Verdana"/>
          <w:color w:val="FF0000"/>
        </w:rPr>
        <w:t>Std</w:t>
      </w:r>
      <w:proofErr w:type="spellEnd"/>
      <w:proofErr w:type="gramEnd"/>
      <w:r>
        <w:rPr>
          <w:rFonts w:ascii="Verdana" w:hAnsi="Verdana"/>
          <w:color w:val="FF0000"/>
        </w:rPr>
        <w:t xml:space="preserve"> 802.1CB-2017, excluding the </w:t>
      </w:r>
      <w:r w:rsidR="00272EBC">
        <w:rPr>
          <w:rFonts w:ascii="Verdana" w:hAnsi="Verdana"/>
          <w:color w:val="FF0000"/>
        </w:rPr>
        <w:t xml:space="preserve">extended </w:t>
      </w:r>
      <w:r>
        <w:rPr>
          <w:rFonts w:ascii="Verdana" w:hAnsi="Verdana"/>
          <w:color w:val="FF0000"/>
        </w:rPr>
        <w:t>stream i</w:t>
      </w:r>
      <w:r w:rsidR="00272EBC">
        <w:rPr>
          <w:rFonts w:ascii="Verdana" w:hAnsi="Verdana"/>
          <w:color w:val="FF0000"/>
        </w:rPr>
        <w:t>dentification functions</w:t>
      </w:r>
      <w:r>
        <w:rPr>
          <w:rFonts w:ascii="Verdana" w:hAnsi="Verdana"/>
          <w:color w:val="FF0000"/>
        </w:rPr>
        <w:t xml:space="preserve"> specified in this project.</w:t>
      </w:r>
    </w:p>
    <w:p w:rsidR="00E05A54" w:rsidRDefault="00E05A54" w:rsidP="007D5C03">
      <w:pPr>
        <w:ind w:left="720"/>
        <w:rPr>
          <w:rFonts w:ascii="Verdana" w:hAnsi="Verdana"/>
          <w:color w:val="FF0000"/>
        </w:rPr>
      </w:pPr>
      <w:r>
        <w:rPr>
          <w:rFonts w:ascii="Verdana" w:hAnsi="Verdana"/>
          <w:color w:val="FF0000"/>
        </w:rPr>
        <w:t xml:space="preserve">The MIB and YANG models for the extended stream identification functions have to be specified using the same </w:t>
      </w:r>
      <w:r w:rsidR="00272EBC">
        <w:rPr>
          <w:rFonts w:ascii="Verdana" w:hAnsi="Verdana"/>
          <w:color w:val="FF0000"/>
        </w:rPr>
        <w:t>conventions and rules as those used in 802.1CBcv.</w:t>
      </w:r>
    </w:p>
    <w:p w:rsidR="00AF53CD" w:rsidRPr="00E05A54" w:rsidRDefault="00AF53CD" w:rsidP="007D5C03">
      <w:pPr>
        <w:ind w:left="720"/>
        <w:rPr>
          <w:rFonts w:ascii="Verdana" w:hAnsi="Verdana"/>
          <w:i/>
          <w:color w:val="FF0000"/>
        </w:rPr>
      </w:pPr>
      <w:bookmarkStart w:id="0" w:name="_GoBack"/>
      <w:bookmarkEnd w:id="0"/>
      <w:r w:rsidRPr="00AF53CD">
        <w:rPr>
          <w:rFonts w:ascii="Verdana" w:hAnsi="Verdana"/>
          <w:i/>
          <w:color w:val="FF0000"/>
        </w:rPr>
        <w:t>A new PAR is being requested for this work since this project is also adding new stream identification functionality that is beyond the scope of 802.1CBcv.</w:t>
      </w:r>
    </w:p>
    <w:p w:rsidR="00E05A54" w:rsidRPr="00720667" w:rsidRDefault="00E05A54" w:rsidP="00E05A54">
      <w:pPr>
        <w:ind w:firstLine="720"/>
        <w:outlineLvl w:val="0"/>
        <w:rPr>
          <w:rFonts w:ascii="Verdana" w:hAnsi="Verdana"/>
          <w:b/>
        </w:rPr>
      </w:pPr>
      <w:r w:rsidRPr="00720667">
        <w:rPr>
          <w:rFonts w:ascii="Verdana" w:hAnsi="Verdana"/>
          <w:b/>
        </w:rPr>
        <w:t>If yes, explain:</w:t>
      </w:r>
    </w:p>
    <w:p w:rsidR="00E05A54" w:rsidRPr="00A34C6C" w:rsidRDefault="00E05A54" w:rsidP="00E05A54">
      <w:pPr>
        <w:ind w:left="720"/>
        <w:rPr>
          <w:rFonts w:ascii="Verdana" w:hAnsi="Verdana"/>
          <w:b/>
          <w:color w:val="FF0000"/>
        </w:rPr>
      </w:pPr>
      <w:r w:rsidRPr="00720667">
        <w:rPr>
          <w:rFonts w:ascii="Verdana" w:hAnsi="Verdana"/>
          <w:color w:val="000000"/>
        </w:rPr>
        <w:t>Your explanation should include how the standard is dependent upon the completion of another standard. Also, if applicable, explain why a PAR request is being submitted if the standard currently under development is not yet complete. The title and number of the standard which this project is contingent upon shall be included in the explanation.</w:t>
      </w:r>
    </w:p>
    <w:p w:rsidR="006C74B6" w:rsidRPr="00720667" w:rsidRDefault="006C74B6" w:rsidP="0094012E">
      <w:pPr>
        <w:outlineLvl w:val="0"/>
        <w:rPr>
          <w:rFonts w:ascii="Verdana" w:hAnsi="Verdana"/>
          <w:b/>
        </w:rPr>
      </w:pPr>
      <w:r w:rsidRPr="00720667">
        <w:rPr>
          <w:rFonts w:ascii="Verdana" w:hAnsi="Verdana"/>
          <w:b/>
        </w:rPr>
        <w:t>5.4</w:t>
      </w:r>
      <w:r w:rsidRPr="00720667">
        <w:rPr>
          <w:rFonts w:ascii="Verdana" w:hAnsi="Verdana"/>
          <w:b/>
        </w:rPr>
        <w:tab/>
        <w:t>Will this doc</w:t>
      </w:r>
      <w:r w:rsidR="00A34C6C">
        <w:rPr>
          <w:rFonts w:ascii="Verdana" w:hAnsi="Verdana"/>
          <w:b/>
        </w:rPr>
        <w:t>ument contain a Purpose clause?</w:t>
      </w:r>
    </w:p>
    <w:p w:rsidR="00403CF5" w:rsidRPr="00A34C6C" w:rsidRDefault="00A34C6C" w:rsidP="007D5C03">
      <w:pPr>
        <w:ind w:left="720"/>
        <w:rPr>
          <w:rFonts w:ascii="Verdana" w:hAnsi="Verdana"/>
          <w:b/>
          <w:color w:val="FF0000"/>
        </w:rPr>
      </w:pPr>
      <w:r w:rsidRPr="00A34C6C">
        <w:rPr>
          <w:rFonts w:ascii="Verdana" w:hAnsi="Verdana"/>
          <w:color w:val="FF0000"/>
        </w:rPr>
        <w:lastRenderedPageBreak/>
        <w:t>No.</w:t>
      </w:r>
      <w:r w:rsidR="00685446" w:rsidRPr="00A34C6C">
        <w:rPr>
          <w:rFonts w:ascii="Verdana" w:hAnsi="Verdana"/>
          <w:b/>
          <w:color w:val="FF0000"/>
        </w:rPr>
        <w:t xml:space="preserve"> </w:t>
      </w:r>
    </w:p>
    <w:p w:rsidR="006C74B6" w:rsidRPr="00720667" w:rsidRDefault="006C74B6" w:rsidP="0094012E">
      <w:pPr>
        <w:outlineLvl w:val="0"/>
        <w:rPr>
          <w:rFonts w:ascii="Verdana" w:hAnsi="Verdana"/>
          <w:b/>
        </w:rPr>
      </w:pPr>
      <w:r w:rsidRPr="00720667">
        <w:rPr>
          <w:rFonts w:ascii="Verdana" w:hAnsi="Verdana"/>
          <w:b/>
        </w:rPr>
        <w:t>5.5</w:t>
      </w:r>
      <w:r w:rsidRPr="00720667">
        <w:rPr>
          <w:rFonts w:ascii="Verdana" w:hAnsi="Verdana"/>
          <w:b/>
        </w:rPr>
        <w:tab/>
        <w:t>Need for the project:</w:t>
      </w:r>
    </w:p>
    <w:p w:rsidR="00A34C6C" w:rsidRDefault="00A34C6C" w:rsidP="00A34C6C">
      <w:pPr>
        <w:spacing w:after="0"/>
        <w:ind w:left="720"/>
        <w:rPr>
          <w:rFonts w:ascii="Verdana" w:hAnsi="Verdana"/>
          <w:color w:val="FF0000"/>
        </w:rPr>
      </w:pPr>
      <w:r w:rsidRPr="00A34C6C">
        <w:rPr>
          <w:rFonts w:ascii="Verdana" w:hAnsi="Verdana"/>
          <w:color w:val="FF0000"/>
        </w:rPr>
        <w:t xml:space="preserve">Stream identification is required by an increasing number of </w:t>
      </w:r>
      <w:proofErr w:type="gramStart"/>
      <w:r w:rsidRPr="00A34C6C">
        <w:rPr>
          <w:rFonts w:ascii="Verdana" w:hAnsi="Verdana"/>
          <w:color w:val="FF0000"/>
        </w:rPr>
        <w:t xml:space="preserve">traffic </w:t>
      </w:r>
      <w:r>
        <w:rPr>
          <w:rFonts w:ascii="Verdana" w:hAnsi="Verdana"/>
          <w:color w:val="FF0000"/>
        </w:rPr>
        <w:t xml:space="preserve"> m</w:t>
      </w:r>
      <w:r w:rsidRPr="00A34C6C">
        <w:rPr>
          <w:rFonts w:ascii="Verdana" w:hAnsi="Verdana"/>
          <w:color w:val="FF0000"/>
        </w:rPr>
        <w:t>anagement</w:t>
      </w:r>
      <w:proofErr w:type="gramEnd"/>
      <w:r>
        <w:rPr>
          <w:rFonts w:ascii="Verdana" w:hAnsi="Verdana"/>
          <w:color w:val="FF0000"/>
        </w:rPr>
        <w:t xml:space="preserve"> </w:t>
      </w:r>
      <w:r w:rsidRPr="00A34C6C">
        <w:rPr>
          <w:rFonts w:ascii="Verdana" w:hAnsi="Verdana"/>
          <w:color w:val="FF0000"/>
        </w:rPr>
        <w:t>mechanisms implemented in Layer 2 : ingress policing, traffic scheduling,</w:t>
      </w:r>
      <w:r>
        <w:rPr>
          <w:rFonts w:ascii="Verdana" w:hAnsi="Verdana"/>
          <w:color w:val="FF0000"/>
        </w:rPr>
        <w:t xml:space="preserve"> </w:t>
      </w:r>
      <w:r w:rsidRPr="00A34C6C">
        <w:rPr>
          <w:rFonts w:ascii="Verdana" w:hAnsi="Verdana"/>
          <w:color w:val="FF0000"/>
        </w:rPr>
        <w:t>congestion management, mapping to traffic classes, that make Ethernet</w:t>
      </w:r>
      <w:r>
        <w:rPr>
          <w:rFonts w:ascii="Verdana" w:hAnsi="Verdana"/>
          <w:color w:val="FF0000"/>
        </w:rPr>
        <w:t xml:space="preserve"> </w:t>
      </w:r>
      <w:r w:rsidRPr="00A34C6C">
        <w:rPr>
          <w:rFonts w:ascii="Verdana" w:hAnsi="Verdana"/>
          <w:color w:val="FF0000"/>
        </w:rPr>
        <w:t>ne</w:t>
      </w:r>
      <w:r w:rsidR="00537759">
        <w:rPr>
          <w:rFonts w:ascii="Verdana" w:hAnsi="Verdana"/>
          <w:color w:val="FF0000"/>
        </w:rPr>
        <w:t>tworks adapted for a growing</w:t>
      </w:r>
      <w:r w:rsidRPr="00A34C6C">
        <w:rPr>
          <w:rFonts w:ascii="Verdana" w:hAnsi="Verdana"/>
          <w:color w:val="FF0000"/>
        </w:rPr>
        <w:t xml:space="preserve"> number of high-performance applications.</w:t>
      </w:r>
    </w:p>
    <w:p w:rsidR="00A34C6C" w:rsidRPr="00A34C6C" w:rsidRDefault="00A34C6C" w:rsidP="00A34C6C">
      <w:pPr>
        <w:spacing w:after="0"/>
        <w:ind w:left="720"/>
        <w:rPr>
          <w:rFonts w:ascii="Verdana" w:hAnsi="Verdana"/>
          <w:color w:val="FF0000"/>
        </w:rPr>
      </w:pPr>
      <w:r>
        <w:rPr>
          <w:rFonts w:ascii="Verdana" w:hAnsi="Verdana"/>
          <w:color w:val="FF0000"/>
        </w:rPr>
        <w:t xml:space="preserve">Current stream identification methods defined in IEEE </w:t>
      </w:r>
      <w:proofErr w:type="spellStart"/>
      <w:proofErr w:type="gramStart"/>
      <w:r>
        <w:rPr>
          <w:rFonts w:ascii="Verdana" w:hAnsi="Verdana"/>
          <w:color w:val="FF0000"/>
        </w:rPr>
        <w:t>Std</w:t>
      </w:r>
      <w:proofErr w:type="spellEnd"/>
      <w:proofErr w:type="gramEnd"/>
      <w:r>
        <w:rPr>
          <w:rFonts w:ascii="Verdana" w:hAnsi="Verdana"/>
          <w:color w:val="FF0000"/>
        </w:rPr>
        <w:t xml:space="preserve"> 802.1CB are insufficient for some of these applications.</w:t>
      </w:r>
    </w:p>
    <w:p w:rsidR="00D01A8C" w:rsidRPr="00720667" w:rsidRDefault="00D01A8C" w:rsidP="007D5C03">
      <w:pPr>
        <w:ind w:left="720"/>
        <w:rPr>
          <w:rFonts w:ascii="Verdana" w:hAnsi="Verdana"/>
          <w:color w:val="000000"/>
        </w:rPr>
      </w:pPr>
    </w:p>
    <w:p w:rsidR="00D01A8C" w:rsidRPr="00720667" w:rsidRDefault="00D01A8C" w:rsidP="0094012E">
      <w:pPr>
        <w:outlineLvl w:val="0"/>
        <w:rPr>
          <w:rFonts w:ascii="Verdana" w:hAnsi="Verdana"/>
          <w:b/>
        </w:rPr>
      </w:pPr>
      <w:r w:rsidRPr="00720667">
        <w:rPr>
          <w:rFonts w:ascii="Verdana" w:hAnsi="Verdana"/>
          <w:b/>
        </w:rPr>
        <w:t>5.6</w:t>
      </w:r>
      <w:r w:rsidRPr="00720667">
        <w:rPr>
          <w:rFonts w:ascii="Verdana" w:hAnsi="Verdana"/>
          <w:b/>
        </w:rPr>
        <w:tab/>
        <w:t xml:space="preserve">Stakeholders for the standard: </w:t>
      </w:r>
    </w:p>
    <w:p w:rsidR="008E03F1" w:rsidRPr="008E03F1" w:rsidRDefault="008E03F1" w:rsidP="008E03F1">
      <w:pPr>
        <w:spacing w:after="0"/>
        <w:ind w:left="720"/>
        <w:rPr>
          <w:rFonts w:ascii="Verdana" w:hAnsi="Verdana"/>
          <w:color w:val="FF0000"/>
        </w:rPr>
      </w:pPr>
      <w:r w:rsidRPr="008E03F1">
        <w:rPr>
          <w:rFonts w:ascii="Verdana" w:hAnsi="Verdana"/>
          <w:color w:val="FF0000"/>
        </w:rPr>
        <w:t>Developers, providers, and users of networking services and equipment for</w:t>
      </w:r>
    </w:p>
    <w:p w:rsidR="008E03F1" w:rsidRPr="008E03F1" w:rsidRDefault="008E03F1" w:rsidP="008E03F1">
      <w:pPr>
        <w:spacing w:after="0"/>
        <w:ind w:left="720"/>
        <w:rPr>
          <w:rFonts w:ascii="Verdana" w:hAnsi="Verdana"/>
          <w:color w:val="FF0000"/>
        </w:rPr>
      </w:pPr>
      <w:r w:rsidRPr="008E03F1">
        <w:rPr>
          <w:rFonts w:ascii="Verdana" w:hAnsi="Verdana"/>
          <w:color w:val="FF0000"/>
        </w:rPr>
        <w:t>Industrial Automation, In-vehicle networking, Professional Audio-Video (AV),</w:t>
      </w:r>
    </w:p>
    <w:p w:rsidR="008E03F1" w:rsidRPr="008E03F1" w:rsidRDefault="008E03F1" w:rsidP="008E03F1">
      <w:pPr>
        <w:spacing w:after="0"/>
        <w:ind w:left="720"/>
        <w:rPr>
          <w:rFonts w:ascii="Verdana" w:hAnsi="Verdana"/>
          <w:color w:val="FF0000"/>
        </w:rPr>
      </w:pPr>
      <w:r w:rsidRPr="008E03F1">
        <w:rPr>
          <w:rFonts w:ascii="Verdana" w:hAnsi="Verdana"/>
          <w:color w:val="FF0000"/>
        </w:rPr>
        <w:t>Data Center and other systems requiring application-based traffic classification, including networking integrated circuit (IC) developers, bridge</w:t>
      </w:r>
    </w:p>
    <w:p w:rsidR="00D01A8C" w:rsidRPr="008E03F1" w:rsidRDefault="008E03F1" w:rsidP="008E03F1">
      <w:pPr>
        <w:spacing w:after="0"/>
        <w:ind w:left="720"/>
        <w:rPr>
          <w:rFonts w:ascii="Verdana" w:hAnsi="Verdana"/>
          <w:color w:val="FF0000"/>
        </w:rPr>
      </w:pPr>
      <w:proofErr w:type="gramStart"/>
      <w:r w:rsidRPr="008E03F1">
        <w:rPr>
          <w:rFonts w:ascii="Verdana" w:hAnsi="Verdana"/>
          <w:color w:val="FF0000"/>
        </w:rPr>
        <w:t>and</w:t>
      </w:r>
      <w:proofErr w:type="gramEnd"/>
      <w:r w:rsidRPr="008E03F1">
        <w:rPr>
          <w:rFonts w:ascii="Verdana" w:hAnsi="Verdana"/>
          <w:color w:val="FF0000"/>
        </w:rPr>
        <w:t xml:space="preserve"> network interface card (NIC) vendors, and users.</w:t>
      </w:r>
    </w:p>
    <w:p w:rsidR="00D01A8C" w:rsidRPr="00720667" w:rsidRDefault="00D01A8C" w:rsidP="007D5C03">
      <w:pPr>
        <w:pStyle w:val="Titre1"/>
      </w:pPr>
      <w:r w:rsidRPr="00720667">
        <w:t>Section 6</w:t>
      </w:r>
    </w:p>
    <w:p w:rsidR="00D01A8C" w:rsidRPr="00720667" w:rsidRDefault="00D01A8C" w:rsidP="00D01A8C">
      <w:pPr>
        <w:rPr>
          <w:rFonts w:ascii="Verdana" w:hAnsi="Verdana"/>
          <w:b/>
        </w:rPr>
      </w:pPr>
      <w:r w:rsidRPr="00720667">
        <w:rPr>
          <w:rFonts w:ascii="Verdana" w:hAnsi="Verdana"/>
          <w:b/>
        </w:rPr>
        <w:t>6.1</w:t>
      </w:r>
      <w:r w:rsidRPr="00720667">
        <w:rPr>
          <w:rFonts w:ascii="Verdana" w:hAnsi="Verdana"/>
          <w:b/>
        </w:rPr>
        <w:tab/>
        <w:t>Intellectual Property:</w:t>
      </w:r>
    </w:p>
    <w:p w:rsidR="00D01A8C" w:rsidRPr="00720667" w:rsidRDefault="00D01A8C" w:rsidP="007D5C03">
      <w:pPr>
        <w:ind w:left="1170" w:hanging="450"/>
        <w:rPr>
          <w:rFonts w:ascii="Verdana" w:hAnsi="Verdana"/>
          <w:b/>
        </w:rPr>
      </w:pPr>
      <w:r w:rsidRPr="00720667">
        <w:rPr>
          <w:rFonts w:ascii="Verdana" w:hAnsi="Verdana"/>
          <w:b/>
        </w:rPr>
        <w:t xml:space="preserve">A.  </w:t>
      </w:r>
      <w:r w:rsidR="007D5C03">
        <w:rPr>
          <w:rFonts w:ascii="Verdana" w:hAnsi="Verdana"/>
          <w:b/>
        </w:rPr>
        <w:tab/>
      </w:r>
      <w:r w:rsidRPr="00720667">
        <w:rPr>
          <w:rFonts w:ascii="Verdana" w:hAnsi="Verdana"/>
          <w:b/>
        </w:rPr>
        <w:t xml:space="preserve">Is the Sponsor aware of any copyright permissions needed for this project?    </w:t>
      </w:r>
      <w:r w:rsidR="006E02FB" w:rsidRPr="006E02FB">
        <w:rPr>
          <w:rFonts w:ascii="Verdana" w:hAnsi="Verdana"/>
          <w:color w:val="FF0000"/>
        </w:rPr>
        <w:t>No</w:t>
      </w:r>
    </w:p>
    <w:p w:rsidR="00D01A8C" w:rsidRPr="00720667" w:rsidRDefault="00D01A8C" w:rsidP="007D5C03">
      <w:pPr>
        <w:ind w:left="450" w:firstLine="720"/>
        <w:outlineLvl w:val="0"/>
        <w:rPr>
          <w:rFonts w:ascii="Verdana" w:hAnsi="Verdana"/>
          <w:b/>
        </w:rPr>
      </w:pPr>
      <w:r w:rsidRPr="00720667">
        <w:rPr>
          <w:rFonts w:ascii="Verdana" w:hAnsi="Verdana"/>
          <w:b/>
        </w:rPr>
        <w:t>If yes, please explain below:</w:t>
      </w:r>
    </w:p>
    <w:p w:rsidR="00135A08" w:rsidRPr="00720667" w:rsidRDefault="00135A08" w:rsidP="007D5C03">
      <w:pPr>
        <w:ind w:left="1170"/>
        <w:rPr>
          <w:rFonts w:ascii="Verdana" w:hAnsi="Verdana"/>
          <w:b/>
        </w:rPr>
      </w:pPr>
      <w:r w:rsidRPr="00720667">
        <w:rPr>
          <w:rFonts w:ascii="Verdana" w:hAnsi="Verdana"/>
          <w:color w:val="000000"/>
        </w:rPr>
        <w:t>If the proposed standard uses copyrighted material, copyright releases must be obtained by the working group and shall be included in the final package submitted to the IEEE-SA Standards Board. Additionally, remember that during development of your approved project, the proper IEEE copyright notices must be maintained on all drafts.</w:t>
      </w:r>
    </w:p>
    <w:p w:rsidR="00135A08" w:rsidRPr="00720667" w:rsidRDefault="00135A08" w:rsidP="007D5C03">
      <w:pPr>
        <w:ind w:left="1170" w:hanging="450"/>
        <w:rPr>
          <w:rFonts w:ascii="Verdana" w:hAnsi="Verdana"/>
          <w:b/>
        </w:rPr>
      </w:pPr>
      <w:r w:rsidRPr="00720667">
        <w:rPr>
          <w:rFonts w:ascii="Verdana" w:hAnsi="Verdana"/>
          <w:b/>
        </w:rPr>
        <w:t>B.  Is the Sponsor aware of possible registration activity relate</w:t>
      </w:r>
      <w:r w:rsidR="007D5C03">
        <w:rPr>
          <w:rFonts w:ascii="Verdana" w:hAnsi="Verdana"/>
          <w:b/>
        </w:rPr>
        <w:t xml:space="preserve">d to this project?     </w:t>
      </w:r>
      <w:r w:rsidRPr="006E02FB">
        <w:rPr>
          <w:rFonts w:ascii="Verdana" w:hAnsi="Verdana"/>
          <w:color w:val="FF0000"/>
        </w:rPr>
        <w:t>No</w:t>
      </w:r>
    </w:p>
    <w:p w:rsidR="00135A08" w:rsidRPr="00720667" w:rsidRDefault="00D6652F" w:rsidP="007D5C03">
      <w:pPr>
        <w:ind w:left="450" w:firstLine="720"/>
        <w:outlineLvl w:val="0"/>
        <w:rPr>
          <w:rFonts w:ascii="Verdana" w:hAnsi="Verdana"/>
          <w:b/>
        </w:rPr>
      </w:pPr>
      <w:r>
        <w:rPr>
          <w:rFonts w:ascii="Verdana" w:hAnsi="Verdana"/>
          <w:b/>
        </w:rPr>
        <w:t>If YES</w:t>
      </w:r>
      <w:r w:rsidR="00135A08" w:rsidRPr="00720667">
        <w:rPr>
          <w:rFonts w:ascii="Verdana" w:hAnsi="Verdana"/>
          <w:b/>
        </w:rPr>
        <w:t>, please explain below:</w:t>
      </w:r>
    </w:p>
    <w:p w:rsidR="00166CF3" w:rsidRPr="00166CF3" w:rsidRDefault="00166CF3" w:rsidP="00166CF3">
      <w:pPr>
        <w:autoSpaceDE w:val="0"/>
        <w:autoSpaceDN w:val="0"/>
        <w:adjustRightInd w:val="0"/>
        <w:ind w:left="1170"/>
        <w:rPr>
          <w:rFonts w:ascii="Verdana" w:hAnsi="Verdana"/>
          <w:bCs/>
        </w:rPr>
      </w:pPr>
      <w:r w:rsidRPr="00166CF3">
        <w:rPr>
          <w:rFonts w:ascii="Verdana" w:hAnsi="Verdana"/>
          <w:bCs/>
        </w:rPr>
        <w:t xml:space="preserve">The IEEE Registration Authority Committee (RAC) is a mandatory coordination body. A YES answer to this question provides early notification that RAC mandatory coordination will occur during Sponsor </w:t>
      </w:r>
      <w:r w:rsidRPr="00166CF3">
        <w:rPr>
          <w:rFonts w:ascii="Verdana" w:hAnsi="Verdana"/>
          <w:bCs/>
        </w:rPr>
        <w:lastRenderedPageBreak/>
        <w:t>ballot. Working groups are welcome to engage the RAC if appropriate earlier in the project.</w:t>
      </w:r>
    </w:p>
    <w:p w:rsidR="00166CF3" w:rsidRPr="00166CF3" w:rsidRDefault="00166CF3" w:rsidP="00166CF3">
      <w:pPr>
        <w:autoSpaceDE w:val="0"/>
        <w:autoSpaceDN w:val="0"/>
        <w:adjustRightInd w:val="0"/>
        <w:ind w:left="1170"/>
        <w:rPr>
          <w:rFonts w:ascii="Verdana" w:hAnsi="Verdana"/>
          <w:bCs/>
        </w:rPr>
      </w:pPr>
      <w:r w:rsidRPr="00166CF3">
        <w:rPr>
          <w:rFonts w:ascii="Verdana" w:hAnsi="Verdana"/>
          <w:bCs/>
        </w:rPr>
        <w:t>If the proposed standard requires (or is expected to require) the unique identification of objects or numbers for use in industry, the project has registration activity. This does not cover things like code points defined within the standard.</w:t>
      </w:r>
    </w:p>
    <w:p w:rsidR="00166CF3" w:rsidRPr="00166CF3" w:rsidRDefault="00166CF3" w:rsidP="00166CF3">
      <w:pPr>
        <w:autoSpaceDE w:val="0"/>
        <w:autoSpaceDN w:val="0"/>
        <w:adjustRightInd w:val="0"/>
        <w:ind w:left="1170"/>
        <w:rPr>
          <w:rFonts w:ascii="Verdana" w:hAnsi="Verdana"/>
          <w:bCs/>
        </w:rPr>
      </w:pPr>
      <w:r w:rsidRPr="00166CF3">
        <w:rPr>
          <w:rFonts w:ascii="Verdana" w:hAnsi="Verdana"/>
          <w:bCs/>
        </w:rPr>
        <w:t>A YES answer with brief explanation is appropriate if:</w:t>
      </w:r>
    </w:p>
    <w:p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The proposed standard creates a new registry.</w:t>
      </w:r>
    </w:p>
    <w:p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The proposed standard includes new use of an existing registry (whether IEEE RA or other registry authority). An existing IEEE registry example would be use of an Organizationally Unique Identifier (OUI). An explanation of a new registration activity should be supplied on the PAR. Please visit the IEEE Registration Authority website (</w:t>
      </w:r>
      <w:hyperlink r:id="rId6" w:history="1">
        <w:r w:rsidR="00C778BC" w:rsidRPr="00C778BC">
          <w:rPr>
            <w:rStyle w:val="Lienhypertexte"/>
            <w:rFonts w:ascii="Verdana" w:hAnsi="Verdana"/>
            <w:bCs/>
            <w:sz w:val="22"/>
            <w:szCs w:val="22"/>
          </w:rPr>
          <w:t>http://standards.ieee.org/develop/regauth/</w:t>
        </w:r>
      </w:hyperlink>
      <w:r w:rsidRPr="00166CF3">
        <w:rPr>
          <w:rFonts w:ascii="Verdana" w:hAnsi="Verdana"/>
          <w:bCs/>
        </w:rPr>
        <w:t>) for additional information regarding existing registries.</w:t>
      </w:r>
    </w:p>
    <w:p w:rsidR="00166CF3" w:rsidRPr="00166CF3" w:rsidRDefault="00166CF3" w:rsidP="00166CF3">
      <w:pPr>
        <w:numPr>
          <w:ilvl w:val="0"/>
          <w:numId w:val="2"/>
        </w:numPr>
        <w:autoSpaceDE w:val="0"/>
        <w:autoSpaceDN w:val="0"/>
        <w:adjustRightInd w:val="0"/>
        <w:ind w:left="1170"/>
        <w:rPr>
          <w:rFonts w:ascii="Verdana" w:hAnsi="Verdana"/>
          <w:bCs/>
        </w:rPr>
      </w:pPr>
      <w:r w:rsidRPr="00166CF3">
        <w:rPr>
          <w:rFonts w:ascii="Verdana" w:hAnsi="Verdana"/>
          <w:bCs/>
        </w:rPr>
        <w:t>When RAC review of previously reviewed text is appropriate to assure terminology and descriptions of usage are current.</w:t>
      </w:r>
    </w:p>
    <w:p w:rsidR="00166CF3" w:rsidRPr="00166CF3" w:rsidRDefault="00166CF3" w:rsidP="00166CF3">
      <w:pPr>
        <w:tabs>
          <w:tab w:val="left" w:pos="180"/>
        </w:tabs>
        <w:autoSpaceDE w:val="0"/>
        <w:autoSpaceDN w:val="0"/>
        <w:adjustRightInd w:val="0"/>
        <w:ind w:left="990"/>
        <w:rPr>
          <w:rFonts w:ascii="Verdana" w:hAnsi="Verdana"/>
          <w:bCs/>
        </w:rPr>
      </w:pPr>
      <w:r w:rsidRPr="00166CF3">
        <w:rPr>
          <w:rFonts w:ascii="Verdana" w:hAnsi="Verdana"/>
          <w:bCs/>
        </w:rPr>
        <w:t>A NO answer is appropriate:</w:t>
      </w:r>
    </w:p>
    <w:p w:rsidR="00166CF3" w:rsidRPr="00166CF3" w:rsidRDefault="00166CF3" w:rsidP="00166CF3">
      <w:pPr>
        <w:numPr>
          <w:ilvl w:val="0"/>
          <w:numId w:val="3"/>
        </w:numPr>
        <w:tabs>
          <w:tab w:val="left" w:pos="180"/>
        </w:tabs>
        <w:autoSpaceDE w:val="0"/>
        <w:autoSpaceDN w:val="0"/>
        <w:adjustRightInd w:val="0"/>
        <w:ind w:left="990"/>
        <w:rPr>
          <w:rFonts w:ascii="Verdana" w:hAnsi="Verdana"/>
          <w:bCs/>
        </w:rPr>
      </w:pPr>
      <w:r w:rsidRPr="00166CF3">
        <w:rPr>
          <w:rFonts w:ascii="Verdana" w:hAnsi="Verdana"/>
          <w:bCs/>
        </w:rPr>
        <w:t>When the project has no registration activity.</w:t>
      </w:r>
    </w:p>
    <w:p w:rsidR="00166CF3" w:rsidRPr="00166CF3" w:rsidRDefault="00166CF3" w:rsidP="00166CF3">
      <w:pPr>
        <w:numPr>
          <w:ilvl w:val="0"/>
          <w:numId w:val="3"/>
        </w:numPr>
        <w:tabs>
          <w:tab w:val="left" w:pos="180"/>
        </w:tabs>
        <w:autoSpaceDE w:val="0"/>
        <w:autoSpaceDN w:val="0"/>
        <w:adjustRightInd w:val="0"/>
        <w:ind w:left="990"/>
        <w:rPr>
          <w:rFonts w:ascii="Verdana" w:hAnsi="Verdana"/>
          <w:bCs/>
        </w:rPr>
      </w:pPr>
      <w:r w:rsidRPr="00166CF3">
        <w:rPr>
          <w:rFonts w:ascii="Verdana" w:hAnsi="Verdana"/>
          <w:bCs/>
        </w:rPr>
        <w:t>When a project modifying an existing standard with registration activity will not be adding new text nor modifying existing registration activity text previously reviewed by the IEEE Registration Authority (e.g., corrigendum on non-registry content). Please briefly explain why RAC review is not required.</w:t>
      </w:r>
    </w:p>
    <w:p w:rsidR="00166CF3" w:rsidRPr="00166CF3" w:rsidRDefault="00166CF3" w:rsidP="0061746E">
      <w:pPr>
        <w:pStyle w:val="Titre1"/>
        <w:spacing w:before="0" w:after="200"/>
        <w:ind w:left="720"/>
        <w:rPr>
          <w:rFonts w:ascii="Verdana" w:hAnsi="Verdana"/>
          <w:bCs w:val="0"/>
          <w:color w:val="auto"/>
          <w:sz w:val="22"/>
          <w:szCs w:val="22"/>
        </w:rPr>
      </w:pPr>
      <w:r w:rsidRPr="00166CF3">
        <w:rPr>
          <w:rFonts w:ascii="Verdana" w:hAnsi="Verdana"/>
          <w:bCs w:val="0"/>
          <w:color w:val="auto"/>
          <w:sz w:val="22"/>
          <w:szCs w:val="22"/>
        </w:rPr>
        <w:t>Please note that the RAC may request mandatory coordination on any project, independent of the answer to this question.</w:t>
      </w:r>
    </w:p>
    <w:p w:rsidR="002E726D" w:rsidRPr="00166CF3" w:rsidRDefault="002E726D" w:rsidP="00166CF3">
      <w:pPr>
        <w:pStyle w:val="Titre1"/>
        <w:spacing w:before="0" w:line="240" w:lineRule="auto"/>
        <w:rPr>
          <w:rFonts w:ascii="Verdana" w:hAnsi="Verdana"/>
          <w:sz w:val="22"/>
          <w:szCs w:val="22"/>
        </w:rPr>
      </w:pPr>
      <w:r w:rsidRPr="00166CF3">
        <w:rPr>
          <w:rFonts w:ascii="Verdana" w:hAnsi="Verdana"/>
          <w:sz w:val="22"/>
          <w:szCs w:val="22"/>
        </w:rPr>
        <w:t>Section 7</w:t>
      </w:r>
    </w:p>
    <w:p w:rsidR="002E726D" w:rsidRDefault="002E726D" w:rsidP="00166CF3">
      <w:pPr>
        <w:spacing w:after="0" w:line="240" w:lineRule="auto"/>
        <w:outlineLvl w:val="0"/>
        <w:rPr>
          <w:rFonts w:ascii="Verdana" w:hAnsi="Verdana"/>
          <w:b/>
        </w:rPr>
      </w:pPr>
      <w:r w:rsidRPr="00720667">
        <w:rPr>
          <w:rFonts w:ascii="Verdana" w:hAnsi="Verdana"/>
          <w:b/>
        </w:rPr>
        <w:t>7.1</w:t>
      </w:r>
      <w:r w:rsidRPr="00720667">
        <w:rPr>
          <w:rFonts w:ascii="Verdana" w:hAnsi="Verdana"/>
          <w:b/>
        </w:rPr>
        <w:tab/>
        <w:t>Are there other standards or</w:t>
      </w:r>
      <w:r w:rsidR="006E02FB">
        <w:rPr>
          <w:rFonts w:ascii="Verdana" w:hAnsi="Verdana"/>
          <w:b/>
        </w:rPr>
        <w:t xml:space="preserve"> projects with a similar scope?</w:t>
      </w:r>
    </w:p>
    <w:p w:rsidR="006E02FB" w:rsidRDefault="006E02FB" w:rsidP="00166CF3">
      <w:pPr>
        <w:spacing w:after="0" w:line="240" w:lineRule="auto"/>
        <w:outlineLvl w:val="0"/>
        <w:rPr>
          <w:rFonts w:ascii="Verdana" w:hAnsi="Verdana"/>
          <w:b/>
        </w:rPr>
      </w:pPr>
      <w:r>
        <w:rPr>
          <w:rFonts w:ascii="Verdana" w:hAnsi="Verdana"/>
          <w:b/>
        </w:rPr>
        <w:tab/>
      </w:r>
    </w:p>
    <w:p w:rsidR="006E02FB" w:rsidRPr="006E02FB" w:rsidRDefault="006E02FB" w:rsidP="00166CF3">
      <w:pPr>
        <w:spacing w:after="0" w:line="240" w:lineRule="auto"/>
        <w:outlineLvl w:val="0"/>
        <w:rPr>
          <w:rFonts w:ascii="Verdana" w:hAnsi="Verdana"/>
        </w:rPr>
      </w:pPr>
      <w:r>
        <w:rPr>
          <w:rFonts w:ascii="Verdana" w:hAnsi="Verdana"/>
          <w:b/>
        </w:rPr>
        <w:tab/>
      </w:r>
      <w:r w:rsidRPr="006E02FB">
        <w:rPr>
          <w:rFonts w:ascii="Verdana" w:hAnsi="Verdana"/>
          <w:color w:val="FF0000"/>
        </w:rPr>
        <w:t>No.</w:t>
      </w:r>
    </w:p>
    <w:p w:rsidR="006E02FB" w:rsidRPr="00720667" w:rsidRDefault="006E02FB" w:rsidP="00166CF3">
      <w:pPr>
        <w:spacing w:after="0" w:line="240" w:lineRule="auto"/>
        <w:outlineLvl w:val="0"/>
        <w:rPr>
          <w:rFonts w:ascii="Verdana" w:hAnsi="Verdana"/>
          <w:b/>
        </w:rPr>
      </w:pPr>
    </w:p>
    <w:p w:rsidR="002E726D" w:rsidRPr="00720667" w:rsidRDefault="002E726D" w:rsidP="00166CF3">
      <w:pPr>
        <w:ind w:left="720"/>
        <w:rPr>
          <w:rFonts w:ascii="Verdana" w:hAnsi="Verdana"/>
        </w:rPr>
      </w:pPr>
      <w:r w:rsidRPr="00720667">
        <w:rPr>
          <w:rFonts w:ascii="Verdana" w:hAnsi="Verdana"/>
        </w:rPr>
        <w:t>Identify any standard(s) or project(s) of similar scope(s), both within or outside of the IEEE, and explain the need for an additional standard in this area.</w:t>
      </w:r>
    </w:p>
    <w:p w:rsidR="002E726D" w:rsidRPr="00720667" w:rsidRDefault="002E726D" w:rsidP="00166CF3">
      <w:pPr>
        <w:ind w:firstLine="720"/>
        <w:outlineLvl w:val="0"/>
        <w:rPr>
          <w:rFonts w:ascii="Verdana" w:hAnsi="Verdana"/>
          <w:b/>
        </w:rPr>
      </w:pPr>
      <w:r w:rsidRPr="00720667">
        <w:rPr>
          <w:rFonts w:ascii="Verdana" w:hAnsi="Verdana"/>
          <w:b/>
        </w:rPr>
        <w:t>Sponsor Organization:</w:t>
      </w:r>
    </w:p>
    <w:p w:rsidR="002E726D" w:rsidRPr="00720667" w:rsidRDefault="00720667" w:rsidP="007D5C03">
      <w:pPr>
        <w:ind w:firstLine="720"/>
        <w:outlineLvl w:val="0"/>
        <w:rPr>
          <w:rFonts w:ascii="Verdana" w:hAnsi="Verdana"/>
          <w:b/>
        </w:rPr>
      </w:pPr>
      <w:r w:rsidRPr="00720667">
        <w:rPr>
          <w:rFonts w:ascii="Verdana" w:hAnsi="Verdana"/>
          <w:b/>
        </w:rPr>
        <w:lastRenderedPageBreak/>
        <w:t>Project/Standard Number:</w:t>
      </w:r>
    </w:p>
    <w:p w:rsidR="00720667" w:rsidRPr="00720667" w:rsidRDefault="00720667" w:rsidP="007D5C03">
      <w:pPr>
        <w:ind w:firstLine="720"/>
        <w:outlineLvl w:val="0"/>
        <w:rPr>
          <w:rFonts w:ascii="Verdana" w:hAnsi="Verdana"/>
          <w:b/>
        </w:rPr>
      </w:pPr>
      <w:r w:rsidRPr="00720667">
        <w:rPr>
          <w:rFonts w:ascii="Verdana" w:hAnsi="Verdana"/>
          <w:b/>
        </w:rPr>
        <w:t>Project/Standard Date:</w:t>
      </w:r>
    </w:p>
    <w:p w:rsidR="00720667" w:rsidRPr="00720667" w:rsidRDefault="00720667" w:rsidP="007D5C03">
      <w:pPr>
        <w:ind w:firstLine="720"/>
        <w:outlineLvl w:val="0"/>
        <w:rPr>
          <w:rFonts w:ascii="Verdana" w:hAnsi="Verdana"/>
          <w:b/>
        </w:rPr>
      </w:pPr>
      <w:r w:rsidRPr="00720667">
        <w:rPr>
          <w:rFonts w:ascii="Verdana" w:hAnsi="Verdana"/>
          <w:b/>
        </w:rPr>
        <w:t>Project/Standard Title:</w:t>
      </w:r>
    </w:p>
    <w:p w:rsidR="00720667" w:rsidRPr="00720667" w:rsidRDefault="00720667" w:rsidP="00135A08">
      <w:pPr>
        <w:rPr>
          <w:rFonts w:ascii="Verdana" w:hAnsi="Verdana"/>
          <w:b/>
        </w:rPr>
      </w:pPr>
    </w:p>
    <w:p w:rsidR="00720667" w:rsidRPr="00720667" w:rsidRDefault="00720667" w:rsidP="007D5C03">
      <w:pPr>
        <w:spacing w:after="0"/>
        <w:ind w:left="720"/>
        <w:rPr>
          <w:rFonts w:ascii="Verdana" w:eastAsia="Times New Roman" w:hAnsi="Verdana"/>
          <w:bCs/>
          <w:color w:val="C00000"/>
        </w:rPr>
      </w:pPr>
      <w:r w:rsidRPr="00720667">
        <w:rPr>
          <w:rFonts w:ascii="Verdana" w:eastAsia="Times New Roman" w:hAnsi="Verdana"/>
          <w:bCs/>
          <w:color w:val="C00000"/>
        </w:rPr>
        <w:t>Information from 7.2 – 7.4 is captured for potential follow up and coordination but will not appear on the final PAR view.</w:t>
      </w:r>
    </w:p>
    <w:p w:rsidR="00720667" w:rsidRPr="00720667" w:rsidRDefault="00720667" w:rsidP="00720667">
      <w:pPr>
        <w:spacing w:after="0"/>
        <w:rPr>
          <w:rFonts w:ascii="Verdana" w:eastAsia="Times New Roman" w:hAnsi="Verdana"/>
          <w:bCs/>
          <w:color w:val="C00000"/>
        </w:rPr>
      </w:pPr>
    </w:p>
    <w:p w:rsidR="00720667" w:rsidRDefault="00720667" w:rsidP="007D5C03">
      <w:pPr>
        <w:spacing w:after="0"/>
        <w:ind w:left="720" w:hanging="720"/>
        <w:rPr>
          <w:rFonts w:ascii="Verdana" w:hAnsi="Verdana"/>
          <w:b/>
          <w:color w:val="000000"/>
        </w:rPr>
      </w:pPr>
      <w:r w:rsidRPr="00720667">
        <w:rPr>
          <w:rFonts w:ascii="Verdana" w:hAnsi="Verdana"/>
          <w:b/>
          <w:color w:val="000000"/>
        </w:rPr>
        <w:t xml:space="preserve">7.2 </w:t>
      </w:r>
      <w:r w:rsidRPr="00720667">
        <w:rPr>
          <w:rFonts w:ascii="Verdana" w:hAnsi="Verdana"/>
          <w:b/>
          <w:color w:val="000000"/>
        </w:rPr>
        <w:tab/>
        <w:t>Joint Development - Is it the intent to develop this document joi</w:t>
      </w:r>
      <w:r w:rsidR="006E02FB">
        <w:rPr>
          <w:rFonts w:ascii="Verdana" w:hAnsi="Verdana"/>
          <w:b/>
          <w:color w:val="000000"/>
        </w:rPr>
        <w:t>ntly with another organization?</w:t>
      </w:r>
    </w:p>
    <w:p w:rsidR="006E02FB" w:rsidRDefault="006E02FB" w:rsidP="007D5C03">
      <w:pPr>
        <w:spacing w:after="0"/>
        <w:ind w:left="720" w:hanging="720"/>
        <w:rPr>
          <w:rFonts w:ascii="Verdana" w:hAnsi="Verdana"/>
          <w:b/>
          <w:color w:val="000000"/>
        </w:rPr>
      </w:pPr>
    </w:p>
    <w:p w:rsidR="006E02FB" w:rsidRPr="006E02FB" w:rsidRDefault="006E02FB" w:rsidP="006E02FB">
      <w:pPr>
        <w:spacing w:after="0"/>
        <w:ind w:left="1440" w:hanging="720"/>
        <w:rPr>
          <w:rFonts w:ascii="Verdana" w:hAnsi="Verdana"/>
          <w:color w:val="FF0000"/>
        </w:rPr>
      </w:pPr>
      <w:r>
        <w:rPr>
          <w:rFonts w:ascii="Verdana" w:hAnsi="Verdana"/>
          <w:color w:val="FF0000"/>
        </w:rPr>
        <w:t>No.</w:t>
      </w:r>
    </w:p>
    <w:p w:rsidR="00720667" w:rsidRPr="00720667" w:rsidRDefault="00720667" w:rsidP="00720667">
      <w:pPr>
        <w:spacing w:after="0"/>
        <w:rPr>
          <w:rFonts w:ascii="Verdana" w:eastAsia="Times New Roman" w:hAnsi="Verdana"/>
          <w:b/>
          <w:bCs/>
          <w:color w:val="C00000"/>
        </w:rPr>
      </w:pPr>
    </w:p>
    <w:p w:rsidR="00720667" w:rsidRPr="00720667" w:rsidRDefault="00720667" w:rsidP="007D5C03">
      <w:pPr>
        <w:ind w:left="720"/>
        <w:rPr>
          <w:rFonts w:ascii="Verdana" w:hAnsi="Verdana"/>
        </w:rPr>
      </w:pPr>
      <w:r w:rsidRPr="00720667">
        <w:rPr>
          <w:rFonts w:ascii="Verdana" w:hAnsi="Verdana"/>
        </w:rPr>
        <w:t>If this document will be developed jointly with another organization, your IEEE-SA Staff Liaison must be made aware of this prior to final approval of the document by the IEEE-SA Standards Board [RevCom].</w:t>
      </w:r>
    </w:p>
    <w:p w:rsidR="002E726D" w:rsidRPr="00720667" w:rsidRDefault="00720667" w:rsidP="007D5C03">
      <w:pPr>
        <w:ind w:left="720"/>
        <w:rPr>
          <w:rFonts w:ascii="Verdana" w:hAnsi="Verdana"/>
          <w:b/>
          <w:color w:val="000000"/>
        </w:rPr>
      </w:pPr>
      <w:r w:rsidRPr="00720667">
        <w:rPr>
          <w:rFonts w:ascii="Verdana" w:hAnsi="Verdana"/>
          <w:b/>
          <w:color w:val="000000"/>
        </w:rPr>
        <w:t>If yes, please indicate the organization, technical committee name/number and contact person within external organization</w:t>
      </w:r>
    </w:p>
    <w:p w:rsidR="00720667" w:rsidRPr="00720667" w:rsidRDefault="00720667" w:rsidP="007D5C03">
      <w:pPr>
        <w:ind w:left="720"/>
        <w:outlineLvl w:val="0"/>
        <w:rPr>
          <w:rFonts w:ascii="Verdana" w:hAnsi="Verdana"/>
          <w:b/>
          <w:color w:val="000000"/>
        </w:rPr>
      </w:pPr>
      <w:r w:rsidRPr="00720667">
        <w:rPr>
          <w:rFonts w:ascii="Verdana" w:hAnsi="Verdana"/>
          <w:b/>
          <w:color w:val="000000"/>
        </w:rPr>
        <w:t>Organization:</w:t>
      </w:r>
    </w:p>
    <w:p w:rsidR="00720667" w:rsidRPr="00720667" w:rsidRDefault="00720667" w:rsidP="007D5C03">
      <w:pPr>
        <w:ind w:left="720"/>
        <w:outlineLvl w:val="0"/>
        <w:rPr>
          <w:rFonts w:ascii="Verdana" w:hAnsi="Verdana"/>
          <w:b/>
          <w:color w:val="000000"/>
        </w:rPr>
      </w:pPr>
      <w:r w:rsidRPr="00720667">
        <w:rPr>
          <w:rFonts w:ascii="Verdana" w:hAnsi="Verdana"/>
          <w:b/>
          <w:color w:val="000000"/>
        </w:rPr>
        <w:t>Technical Committee Name:</w:t>
      </w:r>
    </w:p>
    <w:p w:rsidR="00720667" w:rsidRPr="00720667" w:rsidRDefault="00720667" w:rsidP="007D5C03">
      <w:pPr>
        <w:ind w:left="720"/>
        <w:outlineLvl w:val="0"/>
        <w:rPr>
          <w:rFonts w:ascii="Verdana" w:hAnsi="Verdana"/>
          <w:b/>
        </w:rPr>
      </w:pPr>
      <w:r w:rsidRPr="00720667">
        <w:rPr>
          <w:rFonts w:ascii="Verdana" w:hAnsi="Verdana"/>
          <w:b/>
        </w:rPr>
        <w:t>Technical Committee Number:</w:t>
      </w:r>
    </w:p>
    <w:p w:rsidR="00720667" w:rsidRPr="00720667" w:rsidRDefault="00720667" w:rsidP="007D5C03">
      <w:pPr>
        <w:ind w:left="720"/>
        <w:outlineLvl w:val="0"/>
        <w:rPr>
          <w:rFonts w:ascii="Verdana" w:hAnsi="Verdana"/>
          <w:b/>
        </w:rPr>
      </w:pPr>
      <w:r w:rsidRPr="00720667">
        <w:rPr>
          <w:rFonts w:ascii="Verdana" w:hAnsi="Verdana"/>
          <w:b/>
        </w:rPr>
        <w:t>Contact Name:</w:t>
      </w:r>
    </w:p>
    <w:p w:rsidR="00720667" w:rsidRPr="00720667" w:rsidRDefault="00720667" w:rsidP="007D5C03">
      <w:pPr>
        <w:ind w:left="720"/>
        <w:outlineLvl w:val="0"/>
        <w:rPr>
          <w:rFonts w:ascii="Verdana" w:hAnsi="Verdana"/>
          <w:b/>
        </w:rPr>
      </w:pPr>
      <w:r w:rsidRPr="00720667">
        <w:rPr>
          <w:rFonts w:ascii="Verdana" w:hAnsi="Verdana"/>
          <w:b/>
        </w:rPr>
        <w:t>Phone:</w:t>
      </w:r>
    </w:p>
    <w:p w:rsidR="00720667" w:rsidRPr="00720667" w:rsidRDefault="00720667" w:rsidP="007D5C03">
      <w:pPr>
        <w:ind w:left="720"/>
        <w:outlineLvl w:val="0"/>
        <w:rPr>
          <w:rFonts w:ascii="Verdana" w:hAnsi="Verdana"/>
          <w:b/>
        </w:rPr>
      </w:pPr>
      <w:r w:rsidRPr="00720667">
        <w:rPr>
          <w:rFonts w:ascii="Verdana" w:hAnsi="Verdana"/>
          <w:b/>
        </w:rPr>
        <w:t>Email:</w:t>
      </w:r>
    </w:p>
    <w:p w:rsidR="00135A08" w:rsidRPr="00720667" w:rsidRDefault="00135A08" w:rsidP="00135A08">
      <w:pPr>
        <w:rPr>
          <w:rFonts w:ascii="Verdana" w:hAnsi="Verdana"/>
          <w:b/>
        </w:rPr>
      </w:pPr>
    </w:p>
    <w:p w:rsidR="00720667" w:rsidRPr="00720667" w:rsidRDefault="00720667" w:rsidP="0094012E">
      <w:pPr>
        <w:outlineLvl w:val="0"/>
        <w:rPr>
          <w:rFonts w:ascii="Verdana" w:hAnsi="Verdana"/>
          <w:b/>
        </w:rPr>
      </w:pPr>
      <w:r w:rsidRPr="00720667">
        <w:rPr>
          <w:rFonts w:ascii="Verdana" w:hAnsi="Verdana"/>
          <w:b/>
        </w:rPr>
        <w:t xml:space="preserve">7.3 </w:t>
      </w:r>
      <w:r w:rsidRPr="00720667">
        <w:rPr>
          <w:rFonts w:ascii="Verdana" w:hAnsi="Verdana"/>
          <w:b/>
        </w:rPr>
        <w:tab/>
        <w:t>International Standards Activitie</w:t>
      </w:r>
      <w:r w:rsidR="007D5C03">
        <w:rPr>
          <w:rFonts w:ascii="Verdana" w:hAnsi="Verdana"/>
          <w:b/>
        </w:rPr>
        <w:t>s</w:t>
      </w:r>
    </w:p>
    <w:p w:rsidR="00720667" w:rsidRPr="00720667" w:rsidRDefault="00720667" w:rsidP="007D5C03">
      <w:pPr>
        <w:ind w:left="1260" w:hanging="540"/>
        <w:rPr>
          <w:rFonts w:ascii="Verdana" w:hAnsi="Verdana"/>
          <w:b/>
        </w:rPr>
      </w:pPr>
      <w:r w:rsidRPr="00720667">
        <w:rPr>
          <w:rFonts w:ascii="Verdana" w:hAnsi="Verdana"/>
          <w:b/>
        </w:rPr>
        <w:t xml:space="preserve">A. </w:t>
      </w:r>
      <w:r w:rsidR="007D5C03">
        <w:rPr>
          <w:rFonts w:ascii="Verdana" w:hAnsi="Verdana"/>
          <w:b/>
        </w:rPr>
        <w:tab/>
      </w:r>
      <w:r w:rsidRPr="00720667">
        <w:rPr>
          <w:rFonts w:ascii="Verdana" w:hAnsi="Verdana"/>
          <w:b/>
        </w:rPr>
        <w:t>Adoptions - Is there potential for this standard to be adopted by another organization?:</w:t>
      </w:r>
      <w:r w:rsidRPr="00720667">
        <w:rPr>
          <w:rFonts w:ascii="Verdana" w:hAnsi="Verdana"/>
          <w:b/>
        </w:rPr>
        <w:tab/>
        <w:t xml:space="preserve"> </w:t>
      </w:r>
      <w:r w:rsidRPr="00496DFA">
        <w:rPr>
          <w:rFonts w:ascii="Verdana" w:hAnsi="Verdana"/>
          <w:b/>
          <w:i/>
        </w:rPr>
        <w:t>Yes or No</w:t>
      </w:r>
    </w:p>
    <w:p w:rsidR="00720667" w:rsidRPr="00720667" w:rsidRDefault="00720667" w:rsidP="007D5C03">
      <w:pPr>
        <w:ind w:left="1260"/>
        <w:rPr>
          <w:rFonts w:ascii="Verdana" w:hAnsi="Verdana"/>
        </w:rPr>
      </w:pPr>
      <w:r w:rsidRPr="00720667">
        <w:rPr>
          <w:rFonts w:ascii="Verdana" w:hAnsi="Verdana"/>
        </w:rPr>
        <w:t>If this document is to be adopted by another organization, the document must be adopted intact (whole and unmodified) and the requested contact persons entered on the submittal form. For information about adoptions, contact your IEEE-SA Staff Liaison.</w:t>
      </w:r>
    </w:p>
    <w:p w:rsidR="00135A08" w:rsidRPr="00720667" w:rsidRDefault="00720667" w:rsidP="007D5C03">
      <w:pPr>
        <w:ind w:left="1260"/>
        <w:rPr>
          <w:rFonts w:ascii="Verdana" w:hAnsi="Verdana"/>
          <w:b/>
        </w:rPr>
      </w:pPr>
      <w:r w:rsidRPr="00720667">
        <w:rPr>
          <w:rFonts w:ascii="Verdana" w:hAnsi="Verdana"/>
          <w:b/>
        </w:rPr>
        <w:lastRenderedPageBreak/>
        <w:t>If yes, please indicate the organization, technical committee name/number and contact person within external organization</w:t>
      </w:r>
    </w:p>
    <w:p w:rsidR="00720667" w:rsidRPr="00720667" w:rsidRDefault="00720667" w:rsidP="007D5C03">
      <w:pPr>
        <w:ind w:left="1260"/>
        <w:outlineLvl w:val="0"/>
        <w:rPr>
          <w:rFonts w:ascii="Verdana" w:hAnsi="Verdana"/>
          <w:b/>
        </w:rPr>
      </w:pPr>
      <w:r w:rsidRPr="00720667">
        <w:rPr>
          <w:rFonts w:ascii="Verdana" w:hAnsi="Verdana"/>
          <w:b/>
        </w:rPr>
        <w:t>Organization:</w:t>
      </w:r>
    </w:p>
    <w:p w:rsidR="00720667" w:rsidRPr="00720667" w:rsidRDefault="00720667" w:rsidP="007D5C03">
      <w:pPr>
        <w:ind w:left="1260"/>
        <w:outlineLvl w:val="0"/>
        <w:rPr>
          <w:rFonts w:ascii="Verdana" w:hAnsi="Verdana"/>
          <w:b/>
        </w:rPr>
      </w:pPr>
      <w:r w:rsidRPr="00720667">
        <w:rPr>
          <w:rFonts w:ascii="Verdana" w:hAnsi="Verdana"/>
          <w:b/>
        </w:rPr>
        <w:t>Technical Committee Name:</w:t>
      </w:r>
    </w:p>
    <w:p w:rsidR="00720667" w:rsidRPr="00720667" w:rsidRDefault="00720667" w:rsidP="007D5C03">
      <w:pPr>
        <w:ind w:left="1260"/>
        <w:outlineLvl w:val="0"/>
        <w:rPr>
          <w:rFonts w:ascii="Verdana" w:hAnsi="Verdana"/>
          <w:b/>
        </w:rPr>
      </w:pPr>
      <w:r w:rsidRPr="00720667">
        <w:rPr>
          <w:rFonts w:ascii="Verdana" w:hAnsi="Verdana"/>
          <w:b/>
        </w:rPr>
        <w:t>Technical Committee Number:</w:t>
      </w:r>
    </w:p>
    <w:p w:rsidR="00720667" w:rsidRPr="00720667" w:rsidRDefault="00720667" w:rsidP="007D5C03">
      <w:pPr>
        <w:ind w:left="1260"/>
        <w:outlineLvl w:val="0"/>
        <w:rPr>
          <w:rFonts w:ascii="Verdana" w:hAnsi="Verdana"/>
          <w:b/>
        </w:rPr>
      </w:pPr>
      <w:r w:rsidRPr="00720667">
        <w:rPr>
          <w:rFonts w:ascii="Verdana" w:hAnsi="Verdana"/>
          <w:b/>
        </w:rPr>
        <w:t>Contact Name:</w:t>
      </w:r>
    </w:p>
    <w:p w:rsidR="00720667" w:rsidRPr="00720667" w:rsidRDefault="00720667" w:rsidP="007D5C03">
      <w:pPr>
        <w:ind w:left="1260"/>
        <w:outlineLvl w:val="0"/>
        <w:rPr>
          <w:rFonts w:ascii="Verdana" w:hAnsi="Verdana"/>
          <w:b/>
        </w:rPr>
      </w:pPr>
      <w:r w:rsidRPr="00720667">
        <w:rPr>
          <w:rFonts w:ascii="Verdana" w:hAnsi="Verdana"/>
          <w:b/>
        </w:rPr>
        <w:t>Phone:</w:t>
      </w:r>
    </w:p>
    <w:p w:rsidR="00720667" w:rsidRPr="00720667" w:rsidRDefault="00720667" w:rsidP="007D5C03">
      <w:pPr>
        <w:ind w:left="1260"/>
        <w:outlineLvl w:val="0"/>
        <w:rPr>
          <w:rFonts w:ascii="Verdana" w:hAnsi="Verdana"/>
          <w:b/>
        </w:rPr>
      </w:pPr>
      <w:r w:rsidRPr="00720667">
        <w:rPr>
          <w:rFonts w:ascii="Verdana" w:hAnsi="Verdana"/>
          <w:b/>
        </w:rPr>
        <w:t>Email:</w:t>
      </w:r>
    </w:p>
    <w:p w:rsidR="00720667" w:rsidRDefault="00720667" w:rsidP="007D5C03">
      <w:pPr>
        <w:ind w:left="1260" w:hanging="540"/>
        <w:rPr>
          <w:rFonts w:ascii="Verdana" w:hAnsi="Verdana"/>
          <w:b/>
          <w:color w:val="000000"/>
        </w:rPr>
      </w:pPr>
      <w:r w:rsidRPr="00720667">
        <w:rPr>
          <w:rFonts w:ascii="Verdana" w:hAnsi="Verdana"/>
          <w:b/>
        </w:rPr>
        <w:t xml:space="preserve">B. </w:t>
      </w:r>
      <w:r w:rsidR="007D5C03">
        <w:rPr>
          <w:rFonts w:ascii="Verdana" w:hAnsi="Verdana"/>
          <w:b/>
        </w:rPr>
        <w:tab/>
      </w:r>
      <w:r w:rsidRPr="00720667">
        <w:rPr>
          <w:rFonts w:ascii="Verdana" w:hAnsi="Verdana"/>
          <w:b/>
          <w:color w:val="000000"/>
        </w:rPr>
        <w:t>Harmonization - Are you aware of another organization that may be interested in portions of this document in their standardization development efforts?</w:t>
      </w:r>
    </w:p>
    <w:p w:rsidR="00720667" w:rsidRDefault="00720667" w:rsidP="007D5C03">
      <w:pPr>
        <w:ind w:left="1260"/>
        <w:rPr>
          <w:rFonts w:ascii="Verdana" w:hAnsi="Verdana"/>
          <w:b/>
        </w:rPr>
      </w:pPr>
      <w:r w:rsidRPr="00720667">
        <w:rPr>
          <w:rFonts w:ascii="Verdana" w:hAnsi="Verdana"/>
          <w:b/>
        </w:rPr>
        <w:t>If yes, please indicate the organization, technical committee name/number and contact person within external organization</w:t>
      </w:r>
    </w:p>
    <w:p w:rsidR="00720667" w:rsidRPr="00720667" w:rsidRDefault="00720667" w:rsidP="007D5C03">
      <w:pPr>
        <w:ind w:left="1260"/>
        <w:outlineLvl w:val="0"/>
        <w:rPr>
          <w:rFonts w:ascii="Verdana" w:hAnsi="Verdana"/>
          <w:b/>
        </w:rPr>
      </w:pPr>
      <w:r w:rsidRPr="00720667">
        <w:rPr>
          <w:rFonts w:ascii="Verdana" w:hAnsi="Verdana"/>
          <w:b/>
        </w:rPr>
        <w:t>Organization:</w:t>
      </w:r>
    </w:p>
    <w:p w:rsidR="00720667" w:rsidRPr="00720667" w:rsidRDefault="00720667" w:rsidP="007D5C03">
      <w:pPr>
        <w:ind w:left="1260"/>
        <w:outlineLvl w:val="0"/>
        <w:rPr>
          <w:rFonts w:ascii="Verdana" w:hAnsi="Verdana"/>
          <w:b/>
        </w:rPr>
      </w:pPr>
      <w:r w:rsidRPr="00720667">
        <w:rPr>
          <w:rFonts w:ascii="Verdana" w:hAnsi="Verdana"/>
          <w:b/>
        </w:rPr>
        <w:t>Technical Committee Name:</w:t>
      </w:r>
    </w:p>
    <w:p w:rsidR="00720667" w:rsidRPr="00720667" w:rsidRDefault="00720667" w:rsidP="007D5C03">
      <w:pPr>
        <w:ind w:left="1260"/>
        <w:outlineLvl w:val="0"/>
        <w:rPr>
          <w:rFonts w:ascii="Verdana" w:hAnsi="Verdana"/>
          <w:b/>
        </w:rPr>
      </w:pPr>
      <w:r w:rsidRPr="00720667">
        <w:rPr>
          <w:rFonts w:ascii="Verdana" w:hAnsi="Verdana"/>
          <w:b/>
        </w:rPr>
        <w:t>Technical Committee Number:</w:t>
      </w:r>
    </w:p>
    <w:p w:rsidR="00720667" w:rsidRPr="00720667" w:rsidRDefault="00720667" w:rsidP="007D5C03">
      <w:pPr>
        <w:ind w:left="1260"/>
        <w:outlineLvl w:val="0"/>
        <w:rPr>
          <w:rFonts w:ascii="Verdana" w:hAnsi="Verdana"/>
          <w:b/>
        </w:rPr>
      </w:pPr>
      <w:r w:rsidRPr="00720667">
        <w:rPr>
          <w:rFonts w:ascii="Verdana" w:hAnsi="Verdana"/>
          <w:b/>
        </w:rPr>
        <w:t>Contact Name:</w:t>
      </w:r>
    </w:p>
    <w:p w:rsidR="00720667" w:rsidRPr="00720667" w:rsidRDefault="00720667" w:rsidP="007D5C03">
      <w:pPr>
        <w:ind w:left="1260"/>
        <w:outlineLvl w:val="0"/>
        <w:rPr>
          <w:rFonts w:ascii="Verdana" w:hAnsi="Verdana"/>
          <w:b/>
        </w:rPr>
      </w:pPr>
      <w:r w:rsidRPr="00720667">
        <w:rPr>
          <w:rFonts w:ascii="Verdana" w:hAnsi="Verdana"/>
          <w:b/>
        </w:rPr>
        <w:t>Phone:</w:t>
      </w:r>
    </w:p>
    <w:p w:rsidR="00720667" w:rsidRDefault="00720667" w:rsidP="007D5C03">
      <w:pPr>
        <w:ind w:left="1260"/>
        <w:outlineLvl w:val="0"/>
        <w:rPr>
          <w:rFonts w:ascii="Verdana" w:hAnsi="Verdana"/>
          <w:b/>
        </w:rPr>
      </w:pPr>
      <w:r w:rsidRPr="00720667">
        <w:rPr>
          <w:rFonts w:ascii="Verdana" w:hAnsi="Verdana"/>
          <w:b/>
        </w:rPr>
        <w:t>Email:</w:t>
      </w:r>
    </w:p>
    <w:p w:rsidR="00720667" w:rsidRPr="00720667" w:rsidRDefault="00720667" w:rsidP="007D5C03">
      <w:pPr>
        <w:ind w:left="720" w:hanging="720"/>
        <w:rPr>
          <w:rFonts w:ascii="Verdana" w:hAnsi="Verdana"/>
          <w:b/>
        </w:rPr>
      </w:pPr>
      <w:r w:rsidRPr="00720667">
        <w:rPr>
          <w:rFonts w:ascii="Verdana" w:hAnsi="Verdana"/>
          <w:b/>
        </w:rPr>
        <w:t xml:space="preserve">7.4 </w:t>
      </w:r>
      <w:r>
        <w:rPr>
          <w:rFonts w:ascii="Verdana" w:hAnsi="Verdana"/>
          <w:b/>
        </w:rPr>
        <w:tab/>
      </w:r>
      <w:r w:rsidRPr="00720667">
        <w:rPr>
          <w:rFonts w:ascii="Verdana" w:hAnsi="Verdana"/>
          <w:b/>
        </w:rPr>
        <w:t>Does the sponsor foresee a longer term need for testing and/or certification services to ass</w:t>
      </w:r>
      <w:r w:rsidR="00600A4F">
        <w:rPr>
          <w:rFonts w:ascii="Verdana" w:hAnsi="Verdana"/>
          <w:b/>
        </w:rPr>
        <w:t xml:space="preserve">ure conformity to the standard? </w:t>
      </w:r>
      <w:r w:rsidR="00600A4F" w:rsidRPr="00496DFA">
        <w:rPr>
          <w:rFonts w:ascii="Verdana" w:hAnsi="Verdana"/>
          <w:b/>
          <w:i/>
        </w:rPr>
        <w:t>Yes or No</w:t>
      </w:r>
    </w:p>
    <w:p w:rsidR="00720667" w:rsidRDefault="00720667" w:rsidP="007D5C03">
      <w:pPr>
        <w:ind w:left="720"/>
        <w:rPr>
          <w:rFonts w:ascii="Verdana" w:hAnsi="Verdana"/>
          <w:b/>
        </w:rPr>
      </w:pPr>
      <w:r w:rsidRPr="00720667">
        <w:rPr>
          <w:rFonts w:ascii="Verdana" w:hAnsi="Verdana"/>
          <w:b/>
        </w:rPr>
        <w:t>Additionally, is it anticipated that testing methodologies will be specified in the standard to assure consistency in evaluating conformance to the criteria specified in the</w:t>
      </w:r>
      <w:r w:rsidR="00600A4F">
        <w:rPr>
          <w:rFonts w:ascii="Verdana" w:hAnsi="Verdana"/>
          <w:b/>
        </w:rPr>
        <w:t xml:space="preserve"> standard? </w:t>
      </w:r>
      <w:r w:rsidR="00600A4F" w:rsidRPr="00496DFA">
        <w:rPr>
          <w:rFonts w:ascii="Verdana" w:hAnsi="Verdana"/>
          <w:b/>
          <w:i/>
        </w:rPr>
        <w:t>Yes or No</w:t>
      </w:r>
    </w:p>
    <w:p w:rsidR="007D5C03" w:rsidRDefault="007D5C03" w:rsidP="007D5C03">
      <w:pPr>
        <w:pStyle w:val="Titre1"/>
      </w:pPr>
      <w:r>
        <w:t>Section 8</w:t>
      </w:r>
    </w:p>
    <w:p w:rsidR="00600A4F" w:rsidRDefault="00600A4F" w:rsidP="0094012E">
      <w:pPr>
        <w:outlineLvl w:val="0"/>
        <w:rPr>
          <w:rFonts w:ascii="Verdana" w:hAnsi="Verdana"/>
          <w:b/>
        </w:rPr>
      </w:pPr>
      <w:r>
        <w:rPr>
          <w:rFonts w:ascii="Verdana" w:hAnsi="Verdana"/>
          <w:b/>
        </w:rPr>
        <w:t>8.1</w:t>
      </w:r>
      <w:r>
        <w:rPr>
          <w:rFonts w:ascii="Verdana" w:hAnsi="Verdana"/>
          <w:b/>
        </w:rPr>
        <w:tab/>
      </w:r>
      <w:r w:rsidRPr="00600A4F">
        <w:rPr>
          <w:rFonts w:ascii="Verdana" w:hAnsi="Verdana"/>
          <w:b/>
        </w:rPr>
        <w:t>Additional Explanatory Notes:</w:t>
      </w:r>
    </w:p>
    <w:p w:rsidR="00600A4F" w:rsidRPr="00600A4F" w:rsidRDefault="00600A4F" w:rsidP="007D5C03">
      <w:pPr>
        <w:ind w:left="720"/>
        <w:rPr>
          <w:rFonts w:ascii="Verdana" w:hAnsi="Verdana"/>
        </w:rPr>
      </w:pPr>
      <w:r w:rsidRPr="00600A4F">
        <w:rPr>
          <w:rFonts w:ascii="Verdana" w:hAnsi="Verdana"/>
        </w:rPr>
        <w:t>Include the Item # in front of each explanation to distinguish which PAR field it is referring to.</w:t>
      </w:r>
    </w:p>
    <w:p w:rsidR="00600A4F" w:rsidRPr="00600A4F" w:rsidRDefault="00600A4F" w:rsidP="007D5C03">
      <w:pPr>
        <w:ind w:left="720"/>
        <w:rPr>
          <w:rFonts w:ascii="Verdana" w:hAnsi="Verdana"/>
        </w:rPr>
      </w:pPr>
      <w:r w:rsidRPr="00600A4F">
        <w:rPr>
          <w:rFonts w:ascii="Verdana" w:hAnsi="Verdana"/>
        </w:rPr>
        <w:lastRenderedPageBreak/>
        <w:t>If there is any further information that may assist NesCom in recommending approval for this project, include this information here.  The title of any documents referenced in the PAR should be listed here.</w:t>
      </w:r>
    </w:p>
    <w:p w:rsidR="00600A4F" w:rsidRPr="00600A4F" w:rsidRDefault="00600A4F" w:rsidP="0094012E">
      <w:pPr>
        <w:outlineLvl w:val="0"/>
        <w:rPr>
          <w:rFonts w:ascii="Verdana" w:hAnsi="Verdana"/>
          <w:b/>
        </w:rPr>
      </w:pPr>
      <w:r>
        <w:rPr>
          <w:rFonts w:ascii="Verdana" w:hAnsi="Verdana"/>
          <w:b/>
        </w:rPr>
        <w:t xml:space="preserve">8.2 </w:t>
      </w:r>
      <w:r w:rsidR="007D5C03">
        <w:rPr>
          <w:rFonts w:ascii="Verdana" w:hAnsi="Verdana"/>
          <w:b/>
        </w:rPr>
        <w:tab/>
      </w:r>
      <w:r>
        <w:rPr>
          <w:rFonts w:ascii="Verdana" w:hAnsi="Verdana"/>
          <w:b/>
        </w:rPr>
        <w:t>IEEE Code of Ethics</w:t>
      </w:r>
    </w:p>
    <w:p w:rsidR="00600A4F" w:rsidRPr="00600A4F" w:rsidRDefault="00600A4F" w:rsidP="007D5C03">
      <w:pPr>
        <w:ind w:left="720"/>
        <w:rPr>
          <w:rFonts w:ascii="Verdana" w:hAnsi="Verdana"/>
        </w:rPr>
      </w:pPr>
      <w:r w:rsidRPr="00600A4F">
        <w:rPr>
          <w:rFonts w:ascii="Verdana" w:hAnsi="Verdana"/>
        </w:rPr>
        <w:t xml:space="preserve">The PAR will not be accepted if the box below is not checked.  </w:t>
      </w:r>
    </w:p>
    <w:p w:rsidR="00600A4F" w:rsidRPr="007D5C03" w:rsidRDefault="00600A4F" w:rsidP="007D5C03">
      <w:pPr>
        <w:ind w:left="720"/>
        <w:rPr>
          <w:rFonts w:ascii="Verdana" w:hAnsi="Verdana"/>
          <w:b/>
        </w:rPr>
      </w:pPr>
      <w:r w:rsidRPr="007D5C03">
        <w:rPr>
          <w:rFonts w:ascii="Verdana" w:hAnsi="Verdana"/>
          <w:b/>
        </w:rPr>
        <w:t xml:space="preserve">I acknowledge that I have read and I understand the </w:t>
      </w:r>
      <w:hyperlink r:id="rId7" w:tgtFrame="_blank" w:history="1">
        <w:r w:rsidRPr="007D5C03">
          <w:rPr>
            <w:rStyle w:val="Lienhypertexte"/>
            <w:rFonts w:ascii="Verdana" w:hAnsi="Verdana"/>
            <w:b/>
          </w:rPr>
          <w:t>IEEE Code of Ethics</w:t>
        </w:r>
      </w:hyperlink>
    </w:p>
    <w:p w:rsidR="00720667" w:rsidRPr="00720667" w:rsidRDefault="00600A4F" w:rsidP="000F3372">
      <w:pPr>
        <w:ind w:left="720"/>
        <w:rPr>
          <w:rFonts w:ascii="Verdana" w:hAnsi="Verdana"/>
          <w:b/>
        </w:rPr>
      </w:pPr>
      <w:r w:rsidRPr="007D5C03">
        <w:rPr>
          <w:rFonts w:ascii="Verdana" w:hAnsi="Verdana"/>
          <w:b/>
        </w:rPr>
        <w:t>I agree to conduct myself in a manner that adheres to the IEEE Code of Ethics when engaged in official IEEE business.</w:t>
      </w:r>
    </w:p>
    <w:sectPr w:rsidR="00720667" w:rsidRPr="00720667" w:rsidSect="0094012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E65AF"/>
    <w:multiLevelType w:val="hybridMultilevel"/>
    <w:tmpl w:val="7DBC3068"/>
    <w:lvl w:ilvl="0" w:tplc="87148F36">
      <w:start w:val="1"/>
      <w:numFmt w:val="decimal"/>
      <w:lvlText w:val="%1."/>
      <w:lvlJc w:val="left"/>
      <w:pPr>
        <w:tabs>
          <w:tab w:val="num" w:pos="720"/>
        </w:tabs>
        <w:ind w:left="720" w:hanging="360"/>
      </w:pPr>
    </w:lvl>
    <w:lvl w:ilvl="1" w:tplc="A1524562" w:tentative="1">
      <w:start w:val="1"/>
      <w:numFmt w:val="decimal"/>
      <w:lvlText w:val="%2."/>
      <w:lvlJc w:val="left"/>
      <w:pPr>
        <w:tabs>
          <w:tab w:val="num" w:pos="1440"/>
        </w:tabs>
        <w:ind w:left="1440" w:hanging="360"/>
      </w:pPr>
    </w:lvl>
    <w:lvl w:ilvl="2" w:tplc="3DAAFFAC" w:tentative="1">
      <w:start w:val="1"/>
      <w:numFmt w:val="decimal"/>
      <w:lvlText w:val="%3."/>
      <w:lvlJc w:val="left"/>
      <w:pPr>
        <w:tabs>
          <w:tab w:val="num" w:pos="2160"/>
        </w:tabs>
        <w:ind w:left="2160" w:hanging="360"/>
      </w:pPr>
    </w:lvl>
    <w:lvl w:ilvl="3" w:tplc="F7BEE78C" w:tentative="1">
      <w:start w:val="1"/>
      <w:numFmt w:val="decimal"/>
      <w:lvlText w:val="%4."/>
      <w:lvlJc w:val="left"/>
      <w:pPr>
        <w:tabs>
          <w:tab w:val="num" w:pos="2880"/>
        </w:tabs>
        <w:ind w:left="2880" w:hanging="360"/>
      </w:pPr>
    </w:lvl>
    <w:lvl w:ilvl="4" w:tplc="6B60D3DC" w:tentative="1">
      <w:start w:val="1"/>
      <w:numFmt w:val="decimal"/>
      <w:lvlText w:val="%5."/>
      <w:lvlJc w:val="left"/>
      <w:pPr>
        <w:tabs>
          <w:tab w:val="num" w:pos="3600"/>
        </w:tabs>
        <w:ind w:left="3600" w:hanging="360"/>
      </w:pPr>
    </w:lvl>
    <w:lvl w:ilvl="5" w:tplc="5F662DD0" w:tentative="1">
      <w:start w:val="1"/>
      <w:numFmt w:val="decimal"/>
      <w:lvlText w:val="%6."/>
      <w:lvlJc w:val="left"/>
      <w:pPr>
        <w:tabs>
          <w:tab w:val="num" w:pos="4320"/>
        </w:tabs>
        <w:ind w:left="4320" w:hanging="360"/>
      </w:pPr>
    </w:lvl>
    <w:lvl w:ilvl="6" w:tplc="01C2C464" w:tentative="1">
      <w:start w:val="1"/>
      <w:numFmt w:val="decimal"/>
      <w:lvlText w:val="%7."/>
      <w:lvlJc w:val="left"/>
      <w:pPr>
        <w:tabs>
          <w:tab w:val="num" w:pos="5040"/>
        </w:tabs>
        <w:ind w:left="5040" w:hanging="360"/>
      </w:pPr>
    </w:lvl>
    <w:lvl w:ilvl="7" w:tplc="C5584F74" w:tentative="1">
      <w:start w:val="1"/>
      <w:numFmt w:val="decimal"/>
      <w:lvlText w:val="%8."/>
      <w:lvlJc w:val="left"/>
      <w:pPr>
        <w:tabs>
          <w:tab w:val="num" w:pos="5760"/>
        </w:tabs>
        <w:ind w:left="5760" w:hanging="360"/>
      </w:pPr>
    </w:lvl>
    <w:lvl w:ilvl="8" w:tplc="A58EBD06" w:tentative="1">
      <w:start w:val="1"/>
      <w:numFmt w:val="decimal"/>
      <w:lvlText w:val="%9."/>
      <w:lvlJc w:val="left"/>
      <w:pPr>
        <w:tabs>
          <w:tab w:val="num" w:pos="6480"/>
        </w:tabs>
        <w:ind w:left="6480" w:hanging="360"/>
      </w:pPr>
    </w:lvl>
  </w:abstractNum>
  <w:abstractNum w:abstractNumId="1" w15:restartNumberingAfterBreak="0">
    <w:nsid w:val="403F6C94"/>
    <w:multiLevelType w:val="multilevel"/>
    <w:tmpl w:val="4134B1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D012ECC"/>
    <w:multiLevelType w:val="hybridMultilevel"/>
    <w:tmpl w:val="2CA28D58"/>
    <w:lvl w:ilvl="0" w:tplc="13A29EDC">
      <w:start w:val="1"/>
      <w:numFmt w:val="decimal"/>
      <w:lvlText w:val="%1."/>
      <w:lvlJc w:val="left"/>
      <w:pPr>
        <w:tabs>
          <w:tab w:val="num" w:pos="720"/>
        </w:tabs>
        <w:ind w:left="720" w:hanging="360"/>
      </w:pPr>
    </w:lvl>
    <w:lvl w:ilvl="1" w:tplc="EF1E1C5C" w:tentative="1">
      <w:start w:val="1"/>
      <w:numFmt w:val="decimal"/>
      <w:lvlText w:val="%2."/>
      <w:lvlJc w:val="left"/>
      <w:pPr>
        <w:tabs>
          <w:tab w:val="num" w:pos="1440"/>
        </w:tabs>
        <w:ind w:left="1440" w:hanging="360"/>
      </w:pPr>
    </w:lvl>
    <w:lvl w:ilvl="2" w:tplc="5EEC0144" w:tentative="1">
      <w:start w:val="1"/>
      <w:numFmt w:val="decimal"/>
      <w:lvlText w:val="%3."/>
      <w:lvlJc w:val="left"/>
      <w:pPr>
        <w:tabs>
          <w:tab w:val="num" w:pos="2160"/>
        </w:tabs>
        <w:ind w:left="2160" w:hanging="360"/>
      </w:pPr>
    </w:lvl>
    <w:lvl w:ilvl="3" w:tplc="F82E9558" w:tentative="1">
      <w:start w:val="1"/>
      <w:numFmt w:val="decimal"/>
      <w:lvlText w:val="%4."/>
      <w:lvlJc w:val="left"/>
      <w:pPr>
        <w:tabs>
          <w:tab w:val="num" w:pos="2880"/>
        </w:tabs>
        <w:ind w:left="2880" w:hanging="360"/>
      </w:pPr>
    </w:lvl>
    <w:lvl w:ilvl="4" w:tplc="D9701AE8" w:tentative="1">
      <w:start w:val="1"/>
      <w:numFmt w:val="decimal"/>
      <w:lvlText w:val="%5."/>
      <w:lvlJc w:val="left"/>
      <w:pPr>
        <w:tabs>
          <w:tab w:val="num" w:pos="3600"/>
        </w:tabs>
        <w:ind w:left="3600" w:hanging="360"/>
      </w:pPr>
    </w:lvl>
    <w:lvl w:ilvl="5" w:tplc="C0561B9E" w:tentative="1">
      <w:start w:val="1"/>
      <w:numFmt w:val="decimal"/>
      <w:lvlText w:val="%6."/>
      <w:lvlJc w:val="left"/>
      <w:pPr>
        <w:tabs>
          <w:tab w:val="num" w:pos="4320"/>
        </w:tabs>
        <w:ind w:left="4320" w:hanging="360"/>
      </w:pPr>
    </w:lvl>
    <w:lvl w:ilvl="6" w:tplc="DEB4522A" w:tentative="1">
      <w:start w:val="1"/>
      <w:numFmt w:val="decimal"/>
      <w:lvlText w:val="%7."/>
      <w:lvlJc w:val="left"/>
      <w:pPr>
        <w:tabs>
          <w:tab w:val="num" w:pos="5040"/>
        </w:tabs>
        <w:ind w:left="5040" w:hanging="360"/>
      </w:pPr>
    </w:lvl>
    <w:lvl w:ilvl="7" w:tplc="8E9EC966" w:tentative="1">
      <w:start w:val="1"/>
      <w:numFmt w:val="decimal"/>
      <w:lvlText w:val="%8."/>
      <w:lvlJc w:val="left"/>
      <w:pPr>
        <w:tabs>
          <w:tab w:val="num" w:pos="5760"/>
        </w:tabs>
        <w:ind w:left="5760" w:hanging="360"/>
      </w:pPr>
    </w:lvl>
    <w:lvl w:ilvl="8" w:tplc="E1E0145A"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7A"/>
    <w:rsid w:val="000141D1"/>
    <w:rsid w:val="000F3372"/>
    <w:rsid w:val="001244C7"/>
    <w:rsid w:val="00135A08"/>
    <w:rsid w:val="00166CF3"/>
    <w:rsid w:val="001F637C"/>
    <w:rsid w:val="00235E09"/>
    <w:rsid w:val="00272EBC"/>
    <w:rsid w:val="0029615A"/>
    <w:rsid w:val="002C1243"/>
    <w:rsid w:val="002E726D"/>
    <w:rsid w:val="00303E24"/>
    <w:rsid w:val="003366AF"/>
    <w:rsid w:val="003B147A"/>
    <w:rsid w:val="003C30C8"/>
    <w:rsid w:val="00403CF5"/>
    <w:rsid w:val="0041441B"/>
    <w:rsid w:val="00496DFA"/>
    <w:rsid w:val="004F34DA"/>
    <w:rsid w:val="00537759"/>
    <w:rsid w:val="00587981"/>
    <w:rsid w:val="00600A4F"/>
    <w:rsid w:val="0061746E"/>
    <w:rsid w:val="00685446"/>
    <w:rsid w:val="006C74B6"/>
    <w:rsid w:val="006E02FB"/>
    <w:rsid w:val="00720667"/>
    <w:rsid w:val="007B1572"/>
    <w:rsid w:val="007D02E0"/>
    <w:rsid w:val="007D5C03"/>
    <w:rsid w:val="008B4C39"/>
    <w:rsid w:val="008E03F1"/>
    <w:rsid w:val="0094012E"/>
    <w:rsid w:val="00976229"/>
    <w:rsid w:val="00A10BC8"/>
    <w:rsid w:val="00A34C6C"/>
    <w:rsid w:val="00AF53CD"/>
    <w:rsid w:val="00B438B3"/>
    <w:rsid w:val="00C778BC"/>
    <w:rsid w:val="00D01A8C"/>
    <w:rsid w:val="00D6652F"/>
    <w:rsid w:val="00E05A54"/>
    <w:rsid w:val="00F40572"/>
    <w:rsid w:val="00FD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361BB-72A1-4325-8FA9-27F28FAF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243"/>
    <w:pPr>
      <w:spacing w:after="200" w:line="276" w:lineRule="auto"/>
    </w:pPr>
    <w:rPr>
      <w:sz w:val="22"/>
      <w:szCs w:val="22"/>
    </w:rPr>
  </w:style>
  <w:style w:type="paragraph" w:styleId="Titre1">
    <w:name w:val="heading 1"/>
    <w:basedOn w:val="Normal"/>
    <w:next w:val="Normal"/>
    <w:link w:val="Titre1Car"/>
    <w:uiPriority w:val="9"/>
    <w:qFormat/>
    <w:rsid w:val="00940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3366AF"/>
    <w:rPr>
      <w:b/>
      <w:bCs/>
    </w:rPr>
  </w:style>
  <w:style w:type="paragraph" w:styleId="NormalWeb">
    <w:name w:val="Normal (Web)"/>
    <w:basedOn w:val="Normal"/>
    <w:uiPriority w:val="99"/>
    <w:semiHidden/>
    <w:unhideWhenUsed/>
    <w:rsid w:val="00685446"/>
    <w:pPr>
      <w:spacing w:before="100" w:beforeAutospacing="1" w:after="120" w:line="240" w:lineRule="auto"/>
    </w:pPr>
    <w:rPr>
      <w:rFonts w:ascii="Times New Roman" w:eastAsia="Times New Roman" w:hAnsi="Times New Roman"/>
      <w:sz w:val="24"/>
      <w:szCs w:val="24"/>
    </w:rPr>
  </w:style>
  <w:style w:type="character" w:styleId="Lienhypertexte">
    <w:name w:val="Hyperlink"/>
    <w:uiPriority w:val="99"/>
    <w:unhideWhenUsed/>
    <w:rsid w:val="00135A08"/>
    <w:rPr>
      <w:b w:val="0"/>
      <w:bCs w:val="0"/>
      <w:i w:val="0"/>
      <w:iCs w:val="0"/>
      <w:caps w:val="0"/>
      <w:strike w:val="0"/>
      <w:dstrike w:val="0"/>
      <w:color w:val="0000EE"/>
      <w:sz w:val="24"/>
      <w:szCs w:val="24"/>
      <w:u w:val="none"/>
      <w:effect w:val="none"/>
    </w:rPr>
  </w:style>
  <w:style w:type="paragraph" w:styleId="Explorateurdedocuments">
    <w:name w:val="Document Map"/>
    <w:basedOn w:val="Normal"/>
    <w:link w:val="ExplorateurdedocumentsCar"/>
    <w:uiPriority w:val="99"/>
    <w:semiHidden/>
    <w:unhideWhenUsed/>
    <w:rsid w:val="0094012E"/>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4012E"/>
    <w:rPr>
      <w:rFonts w:ascii="Tahoma" w:hAnsi="Tahoma" w:cs="Tahoma"/>
      <w:sz w:val="16"/>
      <w:szCs w:val="16"/>
    </w:rPr>
  </w:style>
  <w:style w:type="character" w:customStyle="1" w:styleId="Titre1Car">
    <w:name w:val="Titre 1 Car"/>
    <w:basedOn w:val="Policepardfaut"/>
    <w:link w:val="Titre1"/>
    <w:uiPriority w:val="9"/>
    <w:rsid w:val="0094012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55660">
      <w:bodyDiv w:val="1"/>
      <w:marLeft w:val="120"/>
      <w:marRight w:val="120"/>
      <w:marTop w:val="0"/>
      <w:marBottom w:val="0"/>
      <w:divBdr>
        <w:top w:val="none" w:sz="0" w:space="0" w:color="auto"/>
        <w:left w:val="none" w:sz="0" w:space="0" w:color="auto"/>
        <w:bottom w:val="none" w:sz="0" w:space="0" w:color="auto"/>
        <w:right w:val="none" w:sz="0" w:space="0" w:color="auto"/>
      </w:divBdr>
      <w:divsChild>
        <w:div w:id="1983775792">
          <w:marLeft w:val="0"/>
          <w:marRight w:val="0"/>
          <w:marTop w:val="0"/>
          <w:marBottom w:val="0"/>
          <w:divBdr>
            <w:top w:val="none" w:sz="0" w:space="0" w:color="auto"/>
            <w:left w:val="none" w:sz="0" w:space="0" w:color="auto"/>
            <w:bottom w:val="none" w:sz="0" w:space="0" w:color="auto"/>
            <w:right w:val="none" w:sz="0" w:space="0" w:color="auto"/>
          </w:divBdr>
          <w:divsChild>
            <w:div w:id="937759104">
              <w:marLeft w:val="0"/>
              <w:marRight w:val="0"/>
              <w:marTop w:val="0"/>
              <w:marBottom w:val="0"/>
              <w:divBdr>
                <w:top w:val="none" w:sz="0" w:space="0" w:color="auto"/>
                <w:left w:val="none" w:sz="0" w:space="0" w:color="auto"/>
                <w:bottom w:val="none" w:sz="0" w:space="0" w:color="auto"/>
                <w:right w:val="none" w:sz="0" w:space="0" w:color="auto"/>
              </w:divBdr>
              <w:divsChild>
                <w:div w:id="98572538">
                  <w:marLeft w:val="0"/>
                  <w:marRight w:val="0"/>
                  <w:marTop w:val="0"/>
                  <w:marBottom w:val="0"/>
                  <w:divBdr>
                    <w:top w:val="none" w:sz="0" w:space="0" w:color="auto"/>
                    <w:left w:val="none" w:sz="0" w:space="0" w:color="auto"/>
                    <w:bottom w:val="none" w:sz="0" w:space="0" w:color="auto"/>
                    <w:right w:val="none" w:sz="0" w:space="0" w:color="auto"/>
                  </w:divBdr>
                  <w:divsChild>
                    <w:div w:id="1584483487">
                      <w:marLeft w:val="0"/>
                      <w:marRight w:val="0"/>
                      <w:marTop w:val="0"/>
                      <w:marBottom w:val="0"/>
                      <w:divBdr>
                        <w:top w:val="none" w:sz="0" w:space="0" w:color="auto"/>
                        <w:left w:val="none" w:sz="0" w:space="0" w:color="auto"/>
                        <w:bottom w:val="none" w:sz="0" w:space="0" w:color="auto"/>
                        <w:right w:val="none" w:sz="0" w:space="0" w:color="auto"/>
                      </w:divBdr>
                      <w:divsChild>
                        <w:div w:id="1973556928">
                          <w:marLeft w:val="0"/>
                          <w:marRight w:val="0"/>
                          <w:marTop w:val="0"/>
                          <w:marBottom w:val="0"/>
                          <w:divBdr>
                            <w:top w:val="none" w:sz="0" w:space="0" w:color="auto"/>
                            <w:left w:val="none" w:sz="0" w:space="0" w:color="auto"/>
                            <w:bottom w:val="none" w:sz="0" w:space="0" w:color="auto"/>
                            <w:right w:val="none" w:sz="0" w:space="0" w:color="auto"/>
                          </w:divBdr>
                          <w:divsChild>
                            <w:div w:id="1430737308">
                              <w:marLeft w:val="0"/>
                              <w:marRight w:val="0"/>
                              <w:marTop w:val="0"/>
                              <w:marBottom w:val="0"/>
                              <w:divBdr>
                                <w:top w:val="none" w:sz="0" w:space="0" w:color="auto"/>
                                <w:left w:val="none" w:sz="0" w:space="0" w:color="auto"/>
                                <w:bottom w:val="none" w:sz="0" w:space="0" w:color="auto"/>
                                <w:right w:val="none" w:sz="0" w:space="0" w:color="auto"/>
                              </w:divBdr>
                              <w:divsChild>
                                <w:div w:id="1035424803">
                                  <w:marLeft w:val="0"/>
                                  <w:marRight w:val="0"/>
                                  <w:marTop w:val="0"/>
                                  <w:marBottom w:val="0"/>
                                  <w:divBdr>
                                    <w:top w:val="none" w:sz="0" w:space="0" w:color="auto"/>
                                    <w:left w:val="none" w:sz="0" w:space="0" w:color="auto"/>
                                    <w:bottom w:val="none" w:sz="0" w:space="0" w:color="auto"/>
                                    <w:right w:val="none" w:sz="0" w:space="0" w:color="auto"/>
                                  </w:divBdr>
                                  <w:divsChild>
                                    <w:div w:id="1929071569">
                                      <w:marLeft w:val="0"/>
                                      <w:marRight w:val="0"/>
                                      <w:marTop w:val="0"/>
                                      <w:marBottom w:val="0"/>
                                      <w:divBdr>
                                        <w:top w:val="none" w:sz="0" w:space="0" w:color="auto"/>
                                        <w:left w:val="none" w:sz="0" w:space="0" w:color="auto"/>
                                        <w:bottom w:val="none" w:sz="0" w:space="0" w:color="auto"/>
                                        <w:right w:val="none" w:sz="0" w:space="0" w:color="auto"/>
                                      </w:divBdr>
                                      <w:divsChild>
                                        <w:div w:id="288096733">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19538090">
      <w:bodyDiv w:val="1"/>
      <w:marLeft w:val="120"/>
      <w:marRight w:val="120"/>
      <w:marTop w:val="0"/>
      <w:marBottom w:val="0"/>
      <w:divBdr>
        <w:top w:val="none" w:sz="0" w:space="0" w:color="auto"/>
        <w:left w:val="none" w:sz="0" w:space="0" w:color="auto"/>
        <w:bottom w:val="none" w:sz="0" w:space="0" w:color="auto"/>
        <w:right w:val="none" w:sz="0" w:space="0" w:color="auto"/>
      </w:divBdr>
      <w:divsChild>
        <w:div w:id="1059791098">
          <w:marLeft w:val="0"/>
          <w:marRight w:val="0"/>
          <w:marTop w:val="0"/>
          <w:marBottom w:val="0"/>
          <w:divBdr>
            <w:top w:val="none" w:sz="0" w:space="0" w:color="auto"/>
            <w:left w:val="none" w:sz="0" w:space="0" w:color="auto"/>
            <w:bottom w:val="none" w:sz="0" w:space="0" w:color="auto"/>
            <w:right w:val="none" w:sz="0" w:space="0" w:color="auto"/>
          </w:divBdr>
          <w:divsChild>
            <w:div w:id="337542725">
              <w:marLeft w:val="0"/>
              <w:marRight w:val="0"/>
              <w:marTop w:val="0"/>
              <w:marBottom w:val="0"/>
              <w:divBdr>
                <w:top w:val="none" w:sz="0" w:space="0" w:color="auto"/>
                <w:left w:val="none" w:sz="0" w:space="0" w:color="auto"/>
                <w:bottom w:val="none" w:sz="0" w:space="0" w:color="auto"/>
                <w:right w:val="none" w:sz="0" w:space="0" w:color="auto"/>
              </w:divBdr>
              <w:divsChild>
                <w:div w:id="1823882888">
                  <w:marLeft w:val="0"/>
                  <w:marRight w:val="0"/>
                  <w:marTop w:val="0"/>
                  <w:marBottom w:val="0"/>
                  <w:divBdr>
                    <w:top w:val="none" w:sz="0" w:space="0" w:color="auto"/>
                    <w:left w:val="none" w:sz="0" w:space="0" w:color="auto"/>
                    <w:bottom w:val="none" w:sz="0" w:space="0" w:color="auto"/>
                    <w:right w:val="none" w:sz="0" w:space="0" w:color="auto"/>
                  </w:divBdr>
                  <w:divsChild>
                    <w:div w:id="293802795">
                      <w:marLeft w:val="0"/>
                      <w:marRight w:val="0"/>
                      <w:marTop w:val="0"/>
                      <w:marBottom w:val="0"/>
                      <w:divBdr>
                        <w:top w:val="none" w:sz="0" w:space="0" w:color="auto"/>
                        <w:left w:val="none" w:sz="0" w:space="0" w:color="auto"/>
                        <w:bottom w:val="none" w:sz="0" w:space="0" w:color="auto"/>
                        <w:right w:val="none" w:sz="0" w:space="0" w:color="auto"/>
                      </w:divBdr>
                      <w:divsChild>
                        <w:div w:id="1135756730">
                          <w:marLeft w:val="0"/>
                          <w:marRight w:val="0"/>
                          <w:marTop w:val="0"/>
                          <w:marBottom w:val="0"/>
                          <w:divBdr>
                            <w:top w:val="none" w:sz="0" w:space="0" w:color="auto"/>
                            <w:left w:val="none" w:sz="0" w:space="0" w:color="auto"/>
                            <w:bottom w:val="none" w:sz="0" w:space="0" w:color="auto"/>
                            <w:right w:val="none" w:sz="0" w:space="0" w:color="auto"/>
                          </w:divBdr>
                          <w:divsChild>
                            <w:div w:id="43602584">
                              <w:marLeft w:val="0"/>
                              <w:marRight w:val="0"/>
                              <w:marTop w:val="0"/>
                              <w:marBottom w:val="0"/>
                              <w:divBdr>
                                <w:top w:val="none" w:sz="0" w:space="0" w:color="auto"/>
                                <w:left w:val="none" w:sz="0" w:space="0" w:color="auto"/>
                                <w:bottom w:val="none" w:sz="0" w:space="0" w:color="auto"/>
                                <w:right w:val="none" w:sz="0" w:space="0" w:color="auto"/>
                              </w:divBdr>
                              <w:divsChild>
                                <w:div w:id="839003376">
                                  <w:marLeft w:val="0"/>
                                  <w:marRight w:val="0"/>
                                  <w:marTop w:val="0"/>
                                  <w:marBottom w:val="0"/>
                                  <w:divBdr>
                                    <w:top w:val="none" w:sz="0" w:space="0" w:color="auto"/>
                                    <w:left w:val="none" w:sz="0" w:space="0" w:color="auto"/>
                                    <w:bottom w:val="none" w:sz="0" w:space="0" w:color="auto"/>
                                    <w:right w:val="none" w:sz="0" w:space="0" w:color="auto"/>
                                  </w:divBdr>
                                  <w:divsChild>
                                    <w:div w:id="1243753991">
                                      <w:marLeft w:val="0"/>
                                      <w:marRight w:val="0"/>
                                      <w:marTop w:val="0"/>
                                      <w:marBottom w:val="0"/>
                                      <w:divBdr>
                                        <w:top w:val="none" w:sz="0" w:space="0" w:color="auto"/>
                                        <w:left w:val="none" w:sz="0" w:space="0" w:color="auto"/>
                                        <w:bottom w:val="none" w:sz="0" w:space="0" w:color="auto"/>
                                        <w:right w:val="none" w:sz="0" w:space="0" w:color="auto"/>
                                      </w:divBdr>
                                      <w:divsChild>
                                        <w:div w:id="1858040655">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832641181">
      <w:bodyDiv w:val="1"/>
      <w:marLeft w:val="120"/>
      <w:marRight w:val="120"/>
      <w:marTop w:val="0"/>
      <w:marBottom w:val="0"/>
      <w:divBdr>
        <w:top w:val="none" w:sz="0" w:space="0" w:color="auto"/>
        <w:left w:val="none" w:sz="0" w:space="0" w:color="auto"/>
        <w:bottom w:val="none" w:sz="0" w:space="0" w:color="auto"/>
        <w:right w:val="none" w:sz="0" w:space="0" w:color="auto"/>
      </w:divBdr>
      <w:divsChild>
        <w:div w:id="1863975400">
          <w:marLeft w:val="0"/>
          <w:marRight w:val="0"/>
          <w:marTop w:val="0"/>
          <w:marBottom w:val="0"/>
          <w:divBdr>
            <w:top w:val="none" w:sz="0" w:space="0" w:color="auto"/>
            <w:left w:val="none" w:sz="0" w:space="0" w:color="auto"/>
            <w:bottom w:val="none" w:sz="0" w:space="0" w:color="auto"/>
            <w:right w:val="none" w:sz="0" w:space="0" w:color="auto"/>
          </w:divBdr>
          <w:divsChild>
            <w:div w:id="1212036806">
              <w:marLeft w:val="0"/>
              <w:marRight w:val="0"/>
              <w:marTop w:val="0"/>
              <w:marBottom w:val="0"/>
              <w:divBdr>
                <w:top w:val="none" w:sz="0" w:space="0" w:color="auto"/>
                <w:left w:val="none" w:sz="0" w:space="0" w:color="auto"/>
                <w:bottom w:val="none" w:sz="0" w:space="0" w:color="auto"/>
                <w:right w:val="none" w:sz="0" w:space="0" w:color="auto"/>
              </w:divBdr>
              <w:divsChild>
                <w:div w:id="1209950440">
                  <w:marLeft w:val="0"/>
                  <w:marRight w:val="0"/>
                  <w:marTop w:val="0"/>
                  <w:marBottom w:val="0"/>
                  <w:divBdr>
                    <w:top w:val="none" w:sz="0" w:space="0" w:color="auto"/>
                    <w:left w:val="none" w:sz="0" w:space="0" w:color="auto"/>
                    <w:bottom w:val="none" w:sz="0" w:space="0" w:color="auto"/>
                    <w:right w:val="none" w:sz="0" w:space="0" w:color="auto"/>
                  </w:divBdr>
                  <w:divsChild>
                    <w:div w:id="897325240">
                      <w:marLeft w:val="0"/>
                      <w:marRight w:val="0"/>
                      <w:marTop w:val="0"/>
                      <w:marBottom w:val="0"/>
                      <w:divBdr>
                        <w:top w:val="none" w:sz="0" w:space="0" w:color="auto"/>
                        <w:left w:val="none" w:sz="0" w:space="0" w:color="auto"/>
                        <w:bottom w:val="none" w:sz="0" w:space="0" w:color="auto"/>
                        <w:right w:val="none" w:sz="0" w:space="0" w:color="auto"/>
                      </w:divBdr>
                      <w:divsChild>
                        <w:div w:id="179516891">
                          <w:marLeft w:val="0"/>
                          <w:marRight w:val="0"/>
                          <w:marTop w:val="0"/>
                          <w:marBottom w:val="0"/>
                          <w:divBdr>
                            <w:top w:val="none" w:sz="0" w:space="0" w:color="auto"/>
                            <w:left w:val="none" w:sz="0" w:space="0" w:color="auto"/>
                            <w:bottom w:val="none" w:sz="0" w:space="0" w:color="auto"/>
                            <w:right w:val="none" w:sz="0" w:space="0" w:color="auto"/>
                          </w:divBdr>
                          <w:divsChild>
                            <w:div w:id="1081758626">
                              <w:marLeft w:val="0"/>
                              <w:marRight w:val="0"/>
                              <w:marTop w:val="0"/>
                              <w:marBottom w:val="0"/>
                              <w:divBdr>
                                <w:top w:val="none" w:sz="0" w:space="0" w:color="auto"/>
                                <w:left w:val="none" w:sz="0" w:space="0" w:color="auto"/>
                                <w:bottom w:val="none" w:sz="0" w:space="0" w:color="auto"/>
                                <w:right w:val="none" w:sz="0" w:space="0" w:color="auto"/>
                              </w:divBdr>
                              <w:divsChild>
                                <w:div w:id="237373906">
                                  <w:marLeft w:val="0"/>
                                  <w:marRight w:val="0"/>
                                  <w:marTop w:val="0"/>
                                  <w:marBottom w:val="0"/>
                                  <w:divBdr>
                                    <w:top w:val="none" w:sz="0" w:space="0" w:color="auto"/>
                                    <w:left w:val="none" w:sz="0" w:space="0" w:color="auto"/>
                                    <w:bottom w:val="none" w:sz="0" w:space="0" w:color="auto"/>
                                    <w:right w:val="none" w:sz="0" w:space="0" w:color="auto"/>
                                  </w:divBdr>
                                  <w:divsChild>
                                    <w:div w:id="160464053">
                                      <w:marLeft w:val="0"/>
                                      <w:marRight w:val="0"/>
                                      <w:marTop w:val="0"/>
                                      <w:marBottom w:val="0"/>
                                      <w:divBdr>
                                        <w:top w:val="none" w:sz="0" w:space="0" w:color="auto"/>
                                        <w:left w:val="none" w:sz="0" w:space="0" w:color="auto"/>
                                        <w:bottom w:val="none" w:sz="0" w:space="0" w:color="auto"/>
                                        <w:right w:val="none" w:sz="0" w:space="0" w:color="auto"/>
                                      </w:divBdr>
                                      <w:divsChild>
                                        <w:div w:id="1243562359">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1868062420">
      <w:bodyDiv w:val="1"/>
      <w:marLeft w:val="120"/>
      <w:marRight w:val="120"/>
      <w:marTop w:val="0"/>
      <w:marBottom w:val="0"/>
      <w:divBdr>
        <w:top w:val="none" w:sz="0" w:space="0" w:color="auto"/>
        <w:left w:val="none" w:sz="0" w:space="0" w:color="auto"/>
        <w:bottom w:val="none" w:sz="0" w:space="0" w:color="auto"/>
        <w:right w:val="none" w:sz="0" w:space="0" w:color="auto"/>
      </w:divBdr>
      <w:divsChild>
        <w:div w:id="2089230147">
          <w:marLeft w:val="0"/>
          <w:marRight w:val="0"/>
          <w:marTop w:val="0"/>
          <w:marBottom w:val="0"/>
          <w:divBdr>
            <w:top w:val="none" w:sz="0" w:space="0" w:color="auto"/>
            <w:left w:val="none" w:sz="0" w:space="0" w:color="auto"/>
            <w:bottom w:val="none" w:sz="0" w:space="0" w:color="auto"/>
            <w:right w:val="none" w:sz="0" w:space="0" w:color="auto"/>
          </w:divBdr>
          <w:divsChild>
            <w:div w:id="1674645321">
              <w:marLeft w:val="0"/>
              <w:marRight w:val="0"/>
              <w:marTop w:val="0"/>
              <w:marBottom w:val="0"/>
              <w:divBdr>
                <w:top w:val="none" w:sz="0" w:space="0" w:color="auto"/>
                <w:left w:val="none" w:sz="0" w:space="0" w:color="auto"/>
                <w:bottom w:val="none" w:sz="0" w:space="0" w:color="auto"/>
                <w:right w:val="none" w:sz="0" w:space="0" w:color="auto"/>
              </w:divBdr>
              <w:divsChild>
                <w:div w:id="537546346">
                  <w:marLeft w:val="0"/>
                  <w:marRight w:val="0"/>
                  <w:marTop w:val="0"/>
                  <w:marBottom w:val="0"/>
                  <w:divBdr>
                    <w:top w:val="none" w:sz="0" w:space="0" w:color="auto"/>
                    <w:left w:val="none" w:sz="0" w:space="0" w:color="auto"/>
                    <w:bottom w:val="none" w:sz="0" w:space="0" w:color="auto"/>
                    <w:right w:val="none" w:sz="0" w:space="0" w:color="auto"/>
                  </w:divBdr>
                  <w:divsChild>
                    <w:div w:id="1612518596">
                      <w:marLeft w:val="0"/>
                      <w:marRight w:val="0"/>
                      <w:marTop w:val="0"/>
                      <w:marBottom w:val="0"/>
                      <w:divBdr>
                        <w:top w:val="none" w:sz="0" w:space="0" w:color="auto"/>
                        <w:left w:val="none" w:sz="0" w:space="0" w:color="auto"/>
                        <w:bottom w:val="none" w:sz="0" w:space="0" w:color="auto"/>
                        <w:right w:val="none" w:sz="0" w:space="0" w:color="auto"/>
                      </w:divBdr>
                      <w:divsChild>
                        <w:div w:id="97719106">
                          <w:marLeft w:val="0"/>
                          <w:marRight w:val="0"/>
                          <w:marTop w:val="0"/>
                          <w:marBottom w:val="0"/>
                          <w:divBdr>
                            <w:top w:val="none" w:sz="0" w:space="0" w:color="auto"/>
                            <w:left w:val="none" w:sz="0" w:space="0" w:color="auto"/>
                            <w:bottom w:val="none" w:sz="0" w:space="0" w:color="auto"/>
                            <w:right w:val="none" w:sz="0" w:space="0" w:color="auto"/>
                          </w:divBdr>
                          <w:divsChild>
                            <w:div w:id="1446538595">
                              <w:marLeft w:val="0"/>
                              <w:marRight w:val="0"/>
                              <w:marTop w:val="0"/>
                              <w:marBottom w:val="0"/>
                              <w:divBdr>
                                <w:top w:val="none" w:sz="0" w:space="0" w:color="auto"/>
                                <w:left w:val="none" w:sz="0" w:space="0" w:color="auto"/>
                                <w:bottom w:val="none" w:sz="0" w:space="0" w:color="auto"/>
                                <w:right w:val="none" w:sz="0" w:space="0" w:color="auto"/>
                              </w:divBdr>
                              <w:divsChild>
                                <w:div w:id="1768579955">
                                  <w:marLeft w:val="0"/>
                                  <w:marRight w:val="0"/>
                                  <w:marTop w:val="0"/>
                                  <w:marBottom w:val="0"/>
                                  <w:divBdr>
                                    <w:top w:val="none" w:sz="0" w:space="0" w:color="auto"/>
                                    <w:left w:val="none" w:sz="0" w:space="0" w:color="auto"/>
                                    <w:bottom w:val="none" w:sz="0" w:space="0" w:color="auto"/>
                                    <w:right w:val="none" w:sz="0" w:space="0" w:color="auto"/>
                                  </w:divBdr>
                                  <w:divsChild>
                                    <w:div w:id="841236765">
                                      <w:marLeft w:val="0"/>
                                      <w:marRight w:val="0"/>
                                      <w:marTop w:val="0"/>
                                      <w:marBottom w:val="0"/>
                                      <w:divBdr>
                                        <w:top w:val="none" w:sz="0" w:space="0" w:color="auto"/>
                                        <w:left w:val="none" w:sz="0" w:space="0" w:color="auto"/>
                                        <w:bottom w:val="none" w:sz="0" w:space="0" w:color="auto"/>
                                        <w:right w:val="none" w:sz="0" w:space="0" w:color="auto"/>
                                      </w:divBdr>
                                      <w:divsChild>
                                        <w:div w:id="207408705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ee.org/portal/pages/iportals/aboutus/ethics/co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ds.ieee.org/develop/regauth/" TargetMode="External"/><Relationship Id="rId5" Type="http://schemas.openxmlformats.org/officeDocument/2006/relationships/hyperlink" Target="https://development.standards.ieee.org/pub/view-sponsor-pn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1349</Words>
  <Characters>7424</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IEEE</Company>
  <LinksUpToDate>false</LinksUpToDate>
  <CharactersWithSpaces>8756</CharactersWithSpaces>
  <SharedDoc>false</SharedDoc>
  <HLinks>
    <vt:vector size="6" baseType="variant">
      <vt:variant>
        <vt:i4>4259912</vt:i4>
      </vt:variant>
      <vt:variant>
        <vt:i4>0</vt:i4>
      </vt:variant>
      <vt:variant>
        <vt:i4>0</vt:i4>
      </vt:variant>
      <vt:variant>
        <vt:i4>5</vt:i4>
      </vt:variant>
      <vt:variant>
        <vt:lpwstr>http://standards.ieee.org/regauth/index.html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lyacone</dc:creator>
  <cp:keywords/>
  <dc:description/>
  <cp:lastModifiedBy>Christophe Mangin</cp:lastModifiedBy>
  <cp:revision>2</cp:revision>
  <dcterms:created xsi:type="dcterms:W3CDTF">2018-01-24T07:21:00Z</dcterms:created>
  <dcterms:modified xsi:type="dcterms:W3CDTF">2018-01-24T07:21:00Z</dcterms:modified>
</cp:coreProperties>
</file>