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9"/>
          <w:szCs w:val="29"/>
        </w:rPr>
      </w:pPr>
      <w:r>
        <w:rPr>
          <w:rFonts w:ascii="Times New Roman" w:hAnsi="Times New Roman" w:cs="Times New Roman"/>
          <w:b/>
          <w:bCs/>
          <w:sz w:val="29"/>
          <w:szCs w:val="29"/>
        </w:rPr>
        <w:t>P802.1Qc…</w:t>
      </w:r>
      <w:bookmarkStart w:id="0" w:name="_GoBack"/>
      <w:bookmarkEnd w:id="0"/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9"/>
          <w:szCs w:val="29"/>
        </w:rPr>
      </w:pPr>
      <w:r>
        <w:rPr>
          <w:rFonts w:ascii="Times New Roman" w:hAnsi="Times New Roman" w:cs="Times New Roman"/>
          <w:b/>
          <w:bCs/>
          <w:sz w:val="29"/>
          <w:szCs w:val="29"/>
        </w:rPr>
        <w:softHyphen/>
      </w:r>
      <w:r>
        <w:rPr>
          <w:rFonts w:ascii="Times New Roman" w:hAnsi="Times New Roman" w:cs="Times New Roman"/>
          <w:b/>
          <w:bCs/>
          <w:sz w:val="29"/>
          <w:szCs w:val="29"/>
        </w:rPr>
        <w:softHyphen/>
      </w:r>
      <w:r>
        <w:rPr>
          <w:rFonts w:ascii="Times New Roman" w:hAnsi="Times New Roman" w:cs="Times New Roman"/>
          <w:b/>
          <w:bCs/>
          <w:sz w:val="29"/>
          <w:szCs w:val="29"/>
        </w:rPr>
        <w:softHyphen/>
      </w:r>
      <w:r>
        <w:rPr>
          <w:rFonts w:ascii="Times New Roman" w:hAnsi="Times New Roman" w:cs="Times New Roman"/>
          <w:b/>
          <w:bCs/>
          <w:sz w:val="29"/>
          <w:szCs w:val="29"/>
        </w:rPr>
        <w:softHyphen/>
      </w:r>
      <w:r>
        <w:rPr>
          <w:rFonts w:ascii="Times New Roman" w:hAnsi="Times New Roman" w:cs="Times New Roman"/>
          <w:b/>
          <w:bCs/>
          <w:sz w:val="29"/>
          <w:szCs w:val="29"/>
        </w:rPr>
        <w:softHyphen/>
      </w:r>
      <w:r>
        <w:rPr>
          <w:rFonts w:ascii="Times New Roman" w:hAnsi="Times New Roman" w:cs="Times New Roman"/>
          <w:b/>
          <w:bCs/>
          <w:sz w:val="29"/>
          <w:szCs w:val="29"/>
        </w:rPr>
        <w:softHyphen/>
      </w:r>
      <w:r>
        <w:rPr>
          <w:rFonts w:ascii="Times New Roman" w:hAnsi="Times New Roman" w:cs="Times New Roman"/>
          <w:b/>
          <w:bCs/>
          <w:sz w:val="29"/>
          <w:szCs w:val="29"/>
        </w:rPr>
        <w:softHyphen/>
      </w:r>
      <w:r>
        <w:rPr>
          <w:rFonts w:ascii="Times New Roman" w:hAnsi="Times New Roman" w:cs="Times New Roman"/>
          <w:b/>
          <w:bCs/>
          <w:sz w:val="29"/>
          <w:szCs w:val="29"/>
        </w:rPr>
        <w:softHyphen/>
      </w:r>
      <w:r>
        <w:rPr>
          <w:rFonts w:ascii="Times New Roman" w:hAnsi="Times New Roman" w:cs="Times New Roman"/>
          <w:b/>
          <w:bCs/>
          <w:sz w:val="29"/>
          <w:szCs w:val="29"/>
        </w:rPr>
        <w:softHyphen/>
      </w:r>
      <w:r>
        <w:rPr>
          <w:rFonts w:ascii="Times New Roman" w:hAnsi="Times New Roman" w:cs="Times New Roman"/>
          <w:b/>
          <w:bCs/>
          <w:sz w:val="29"/>
          <w:szCs w:val="29"/>
        </w:rPr>
        <w:softHyphen/>
      </w:r>
      <w:r>
        <w:rPr>
          <w:rFonts w:ascii="Times New Roman" w:hAnsi="Times New Roman" w:cs="Times New Roman"/>
          <w:b/>
          <w:bCs/>
          <w:sz w:val="29"/>
          <w:szCs w:val="29"/>
        </w:rPr>
        <w:softHyphen/>
      </w:r>
      <w:r>
        <w:rPr>
          <w:rFonts w:ascii="Times New Roman" w:hAnsi="Times New Roman" w:cs="Times New Roman"/>
          <w:b/>
          <w:bCs/>
          <w:sz w:val="29"/>
          <w:szCs w:val="29"/>
        </w:rPr>
        <w:softHyphen/>
      </w:r>
      <w:r>
        <w:rPr>
          <w:rFonts w:ascii="Times New Roman" w:hAnsi="Times New Roman" w:cs="Times New Roman"/>
          <w:b/>
          <w:bCs/>
          <w:sz w:val="29"/>
          <w:szCs w:val="29"/>
        </w:rPr>
        <w:softHyphen/>
      </w:r>
      <w:r>
        <w:rPr>
          <w:rFonts w:ascii="Times New Roman" w:hAnsi="Times New Roman" w:cs="Times New Roman"/>
          <w:b/>
          <w:bCs/>
          <w:sz w:val="29"/>
          <w:szCs w:val="29"/>
        </w:rPr>
        <w:softHyphen/>
      </w:r>
      <w:r>
        <w:rPr>
          <w:rFonts w:ascii="Times New Roman" w:hAnsi="Times New Roman" w:cs="Times New Roman"/>
          <w:b/>
          <w:bCs/>
          <w:sz w:val="29"/>
          <w:szCs w:val="29"/>
        </w:rPr>
        <w:softHyphen/>
      </w:r>
      <w:r>
        <w:rPr>
          <w:rFonts w:ascii="Times New Roman" w:hAnsi="Times New Roman" w:cs="Times New Roman"/>
          <w:b/>
          <w:bCs/>
          <w:sz w:val="29"/>
          <w:szCs w:val="29"/>
        </w:rPr>
        <w:softHyphen/>
      </w:r>
      <w:r>
        <w:rPr>
          <w:rFonts w:ascii="Times New Roman" w:hAnsi="Times New Roman" w:cs="Times New Roman"/>
          <w:b/>
          <w:bCs/>
          <w:sz w:val="29"/>
          <w:szCs w:val="29"/>
        </w:rPr>
        <w:softHyphen/>
      </w:r>
      <w:r>
        <w:rPr>
          <w:rFonts w:ascii="Times New Roman" w:hAnsi="Times New Roman" w:cs="Times New Roman"/>
          <w:b/>
          <w:bCs/>
          <w:sz w:val="29"/>
          <w:szCs w:val="29"/>
        </w:rPr>
        <w:softHyphen/>
      </w:r>
      <w:r>
        <w:rPr>
          <w:rFonts w:ascii="Times New Roman" w:hAnsi="Times New Roman" w:cs="Times New Roman"/>
          <w:b/>
          <w:bCs/>
          <w:sz w:val="29"/>
          <w:szCs w:val="29"/>
        </w:rPr>
        <w:softHyphen/>
      </w:r>
      <w:r>
        <w:rPr>
          <w:rFonts w:ascii="Times New Roman" w:hAnsi="Times New Roman" w:cs="Times New Roman"/>
          <w:b/>
          <w:bCs/>
          <w:sz w:val="29"/>
          <w:szCs w:val="29"/>
        </w:rPr>
        <w:softHyphen/>
      </w:r>
      <w:r>
        <w:rPr>
          <w:rFonts w:ascii="Times New Roman" w:hAnsi="Times New Roman" w:cs="Times New Roman"/>
          <w:b/>
          <w:bCs/>
          <w:sz w:val="29"/>
          <w:szCs w:val="29"/>
        </w:rPr>
        <w:softHyphen/>
      </w:r>
      <w:r>
        <w:rPr>
          <w:rFonts w:ascii="Times New Roman" w:hAnsi="Times New Roman" w:cs="Times New Roman"/>
          <w:b/>
          <w:bCs/>
          <w:sz w:val="29"/>
          <w:szCs w:val="29"/>
        </w:rPr>
        <w:softHyphen/>
      </w:r>
      <w:r>
        <w:rPr>
          <w:rFonts w:ascii="Times New Roman" w:hAnsi="Times New Roman" w:cs="Times New Roman"/>
          <w:b/>
          <w:bCs/>
          <w:sz w:val="29"/>
          <w:szCs w:val="29"/>
        </w:rPr>
        <w:softHyphen/>
      </w:r>
      <w:r>
        <w:rPr>
          <w:rFonts w:ascii="Times New Roman" w:hAnsi="Times New Roman" w:cs="Times New Roman"/>
          <w:b/>
          <w:bCs/>
          <w:sz w:val="29"/>
          <w:szCs w:val="29"/>
        </w:rPr>
        <w:softHyphen/>
        <w:t>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Submitter Email: </w:t>
      </w:r>
      <w:r>
        <w:rPr>
          <w:rFonts w:ascii="Times New Roman" w:hAnsi="Times New Roman" w:cs="Times New Roman"/>
          <w:sz w:val="20"/>
          <w:szCs w:val="20"/>
        </w:rPr>
        <w:t>michael.johasteener@broadcom.com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Type of Project: </w:t>
      </w:r>
      <w:r>
        <w:rPr>
          <w:rFonts w:ascii="Times New Roman" w:hAnsi="Times New Roman" w:cs="Times New Roman"/>
          <w:sz w:val="20"/>
          <w:szCs w:val="20"/>
        </w:rPr>
        <w:t>Amendment to IEEE Standard 802.1Q-2014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fr-FR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fr-FR"/>
        </w:rPr>
        <w:t xml:space="preserve">PAR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  <w:lang w:val="fr-FR"/>
        </w:rPr>
        <w:t>Request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lang w:val="fr-FR"/>
        </w:rPr>
        <w:t xml:space="preserve"> Date: </w:t>
      </w:r>
      <w:r>
        <w:rPr>
          <w:rFonts w:ascii="Times New Roman" w:hAnsi="Times New Roman" w:cs="Times New Roman"/>
          <w:sz w:val="20"/>
          <w:szCs w:val="20"/>
          <w:lang w:val="fr-FR"/>
        </w:rPr>
        <w:t>25-Mar-2016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fr-FR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fr-FR"/>
        </w:rPr>
        <w:t xml:space="preserve">PAR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  <w:lang w:val="fr-FR"/>
        </w:rPr>
        <w:t>Approval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lang w:val="fr-FR"/>
        </w:rPr>
        <w:t xml:space="preserve"> Date: 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PAR Expiration Date: 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Status: </w:t>
      </w:r>
      <w:r>
        <w:rPr>
          <w:rFonts w:ascii="Times New Roman" w:hAnsi="Times New Roman" w:cs="Times New Roman"/>
          <w:sz w:val="20"/>
          <w:szCs w:val="20"/>
        </w:rPr>
        <w:t>PAR for an Amendment to an existing IEEE Standard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9"/>
          <w:szCs w:val="29"/>
        </w:rPr>
      </w:pPr>
      <w:r>
        <w:rPr>
          <w:rFonts w:ascii="Times New Roman" w:hAnsi="Times New Roman" w:cs="Times New Roman"/>
          <w:b/>
          <w:bCs/>
          <w:sz w:val="29"/>
          <w:szCs w:val="29"/>
        </w:rPr>
        <w:t>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1.1 Project Number: </w:t>
      </w:r>
      <w:r>
        <w:rPr>
          <w:rFonts w:ascii="Times New Roman" w:hAnsi="Times New Roman" w:cs="Times New Roman"/>
          <w:sz w:val="20"/>
          <w:szCs w:val="20"/>
        </w:rPr>
        <w:t>P802.1Q….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1.2 Type of Document: </w:t>
      </w:r>
      <w:r>
        <w:rPr>
          <w:rFonts w:ascii="Times New Roman" w:hAnsi="Times New Roman" w:cs="Times New Roman"/>
          <w:sz w:val="20"/>
          <w:szCs w:val="20"/>
        </w:rPr>
        <w:t>Standard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1.3 Life Cycle: </w:t>
      </w:r>
      <w:r>
        <w:rPr>
          <w:rFonts w:ascii="Times New Roman" w:hAnsi="Times New Roman" w:cs="Times New Roman"/>
          <w:sz w:val="20"/>
          <w:szCs w:val="20"/>
        </w:rPr>
        <w:t>Full Use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9"/>
          <w:szCs w:val="29"/>
        </w:rPr>
      </w:pPr>
      <w:r>
        <w:rPr>
          <w:rFonts w:ascii="Times New Roman" w:hAnsi="Times New Roman" w:cs="Times New Roman"/>
          <w:b/>
          <w:bCs/>
          <w:sz w:val="29"/>
          <w:szCs w:val="29"/>
        </w:rPr>
        <w:t>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2.1 Title: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Standard for Local and Metropolitan Area Networks -- Bridges and Bridged Networks Amendment: </w:t>
      </w:r>
    </w:p>
    <w:p>
      <w:pPr>
        <w:autoSpaceDE w:val="0"/>
        <w:autoSpaceDN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Multiple Registration Protocol for Stream Reservation </w:t>
      </w:r>
      <w:r>
        <w:rPr>
          <w:rFonts w:ascii="Times New Roman" w:hAnsi="Times New Roman" w:cs="Times New Roman"/>
          <w:bCs/>
          <w:sz w:val="29"/>
          <w:szCs w:val="29"/>
        </w:rPr>
        <w:t>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3.1 Working Group: </w:t>
      </w:r>
      <w:r>
        <w:rPr>
          <w:rFonts w:ascii="Times New Roman" w:hAnsi="Times New Roman" w:cs="Times New Roman"/>
          <w:sz w:val="20"/>
          <w:szCs w:val="20"/>
        </w:rPr>
        <w:t>Higher Layer LAN Protocols Working Group (C/LM/WG802.1)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Contact Information for Working Group Chair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Name: </w:t>
      </w:r>
      <w:r>
        <w:rPr>
          <w:rFonts w:ascii="Times New Roman" w:hAnsi="Times New Roman" w:cs="Times New Roman"/>
          <w:sz w:val="20"/>
          <w:szCs w:val="20"/>
        </w:rPr>
        <w:t>Glenn Parsons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Email Address: </w:t>
      </w:r>
      <w:r>
        <w:rPr>
          <w:rFonts w:ascii="Times New Roman" w:hAnsi="Times New Roman" w:cs="Times New Roman"/>
          <w:sz w:val="20"/>
          <w:szCs w:val="20"/>
        </w:rPr>
        <w:t>glenn.parsons@ericsson.com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Phone: </w:t>
      </w:r>
      <w:r>
        <w:rPr>
          <w:rFonts w:ascii="Times New Roman" w:hAnsi="Times New Roman" w:cs="Times New Roman"/>
          <w:sz w:val="20"/>
          <w:szCs w:val="20"/>
        </w:rPr>
        <w:t>613-963-8141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Contact Information for Working Group Vice-Chair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Name: </w:t>
      </w:r>
      <w:r>
        <w:rPr>
          <w:rFonts w:ascii="Times New Roman" w:hAnsi="Times New Roman" w:cs="Times New Roman"/>
          <w:sz w:val="20"/>
          <w:szCs w:val="20"/>
        </w:rPr>
        <w:t>John Messenger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Email Address: </w:t>
      </w:r>
      <w:r>
        <w:rPr>
          <w:rFonts w:ascii="Times New Roman" w:hAnsi="Times New Roman" w:cs="Times New Roman"/>
          <w:sz w:val="20"/>
          <w:szCs w:val="20"/>
        </w:rPr>
        <w:t>jmessenger@advaoptical.com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Phone: </w:t>
      </w:r>
      <w:r>
        <w:rPr>
          <w:rFonts w:ascii="Times New Roman" w:hAnsi="Times New Roman" w:cs="Times New Roman"/>
          <w:sz w:val="20"/>
          <w:szCs w:val="20"/>
        </w:rPr>
        <w:t>+441904699309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9"/>
          <w:szCs w:val="29"/>
        </w:rPr>
      </w:pPr>
      <w:r>
        <w:rPr>
          <w:rFonts w:ascii="Times New Roman" w:hAnsi="Times New Roman" w:cs="Times New Roman"/>
          <w:b/>
          <w:bCs/>
          <w:sz w:val="29"/>
          <w:szCs w:val="29"/>
        </w:rPr>
        <w:t>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3.2 Sponsoring Society and Committee: </w:t>
      </w:r>
      <w:r>
        <w:rPr>
          <w:rFonts w:ascii="Times New Roman" w:hAnsi="Times New Roman" w:cs="Times New Roman"/>
          <w:sz w:val="20"/>
          <w:szCs w:val="20"/>
        </w:rPr>
        <w:t>IEEE Computer Society/LAN/MAN Standards Committee (C/LM)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Contact Information for Sponsor Chair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Name: </w:t>
      </w:r>
      <w:r>
        <w:rPr>
          <w:rFonts w:ascii="Times New Roman" w:hAnsi="Times New Roman" w:cs="Times New Roman"/>
          <w:sz w:val="20"/>
          <w:szCs w:val="20"/>
        </w:rPr>
        <w:t xml:space="preserve">Paul </w:t>
      </w:r>
      <w:proofErr w:type="spellStart"/>
      <w:r>
        <w:rPr>
          <w:rFonts w:ascii="Times New Roman" w:hAnsi="Times New Roman" w:cs="Times New Roman"/>
          <w:sz w:val="20"/>
          <w:szCs w:val="20"/>
        </w:rPr>
        <w:t>Nikolich</w:t>
      </w:r>
      <w:proofErr w:type="spellEnd"/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Email Address: </w:t>
      </w:r>
      <w:r>
        <w:rPr>
          <w:rFonts w:ascii="Times New Roman" w:hAnsi="Times New Roman" w:cs="Times New Roman"/>
          <w:sz w:val="20"/>
          <w:szCs w:val="20"/>
        </w:rPr>
        <w:t>p.nikolich@ieee.org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Phone: </w:t>
      </w:r>
      <w:r>
        <w:rPr>
          <w:rFonts w:ascii="Times New Roman" w:hAnsi="Times New Roman" w:cs="Times New Roman"/>
          <w:sz w:val="20"/>
          <w:szCs w:val="20"/>
        </w:rPr>
        <w:t>8572050050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Contact Information for Standards Representative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Name: </w:t>
      </w:r>
      <w:r>
        <w:rPr>
          <w:rFonts w:ascii="Times New Roman" w:hAnsi="Times New Roman" w:cs="Times New Roman"/>
          <w:sz w:val="20"/>
          <w:szCs w:val="20"/>
        </w:rPr>
        <w:t xml:space="preserve">James </w:t>
      </w:r>
      <w:proofErr w:type="spellStart"/>
      <w:r>
        <w:rPr>
          <w:rFonts w:ascii="Times New Roman" w:hAnsi="Times New Roman" w:cs="Times New Roman"/>
          <w:sz w:val="20"/>
          <w:szCs w:val="20"/>
        </w:rPr>
        <w:t>Gilb</w:t>
      </w:r>
      <w:proofErr w:type="spellEnd"/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Email Address: </w:t>
      </w:r>
      <w:r>
        <w:rPr>
          <w:rFonts w:ascii="Times New Roman" w:hAnsi="Times New Roman" w:cs="Times New Roman"/>
          <w:sz w:val="20"/>
          <w:szCs w:val="20"/>
        </w:rPr>
        <w:t>gilb@ieee.org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Phone: </w:t>
      </w:r>
      <w:r>
        <w:rPr>
          <w:rFonts w:ascii="Times New Roman" w:hAnsi="Times New Roman" w:cs="Times New Roman"/>
          <w:sz w:val="20"/>
          <w:szCs w:val="20"/>
        </w:rPr>
        <w:t>858-229-4822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9"/>
          <w:szCs w:val="29"/>
        </w:rPr>
      </w:pPr>
      <w:r>
        <w:rPr>
          <w:rFonts w:ascii="Times New Roman" w:hAnsi="Times New Roman" w:cs="Times New Roman"/>
          <w:b/>
          <w:bCs/>
          <w:sz w:val="29"/>
          <w:szCs w:val="29"/>
        </w:rPr>
        <w:t>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4.1 Type of Ballot: </w:t>
      </w:r>
      <w:r>
        <w:rPr>
          <w:rFonts w:ascii="Times New Roman" w:hAnsi="Times New Roman" w:cs="Times New Roman"/>
          <w:sz w:val="20"/>
          <w:szCs w:val="20"/>
        </w:rPr>
        <w:t>Individual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4.2 Expected Date of submission of draft to the IEEE-SA for Initial Sponsor Ballot: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4.3 Projected Completion Date for Submittal to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RevCom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9"/>
          <w:szCs w:val="29"/>
        </w:rPr>
      </w:pPr>
      <w:r>
        <w:rPr>
          <w:rFonts w:ascii="Times New Roman" w:hAnsi="Times New Roman" w:cs="Times New Roman"/>
          <w:b/>
          <w:bCs/>
          <w:sz w:val="29"/>
          <w:szCs w:val="29"/>
        </w:rPr>
        <w:t>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5.1 Approximate number of people expected to be actively involved in the development of this project: </w:t>
      </w:r>
      <w:r>
        <w:rPr>
          <w:rFonts w:ascii="Times New Roman" w:hAnsi="Times New Roman" w:cs="Times New Roman"/>
          <w:sz w:val="20"/>
          <w:szCs w:val="20"/>
        </w:rPr>
        <w:t>40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5.2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.a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 xml:space="preserve">. Scope of the complete standard: </w:t>
      </w:r>
      <w:r>
        <w:rPr>
          <w:rFonts w:ascii="Times New Roman" w:hAnsi="Times New Roman" w:cs="Times New Roman"/>
          <w:sz w:val="20"/>
          <w:szCs w:val="20"/>
        </w:rPr>
        <w:t>This standard specifies Bridges that interconnect individual LANs, each supporting the IEEE 802 MAC Service using a different or identical media access control method, to provide Bridged Networks and VLANs.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5.2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.b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 xml:space="preserve">. Scope of the project: </w:t>
      </w:r>
      <w:r>
        <w:rPr>
          <w:rFonts w:ascii="Times New Roman" w:hAnsi="Times New Roman" w:cs="Times New Roman"/>
          <w:sz w:val="20"/>
          <w:szCs w:val="20"/>
        </w:rPr>
        <w:t>This standard specifies procedure, managed objects and an enhanced version of a protocol to improve performance and scalability for the registration of attributes for layer 2 and above. A higher performance is achieved by an improved link local synchronization mechanism. The protocol should be designed that it can be used by many applications.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5.3 Is the completion of this standard dependent upon the completion of another standard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>?????</w:t>
      </w:r>
      <w:proofErr w:type="gramEnd"/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5.4 Purpose: </w:t>
      </w:r>
      <w:r>
        <w:rPr>
          <w:rFonts w:ascii="Times New Roman" w:hAnsi="Times New Roman" w:cs="Times New Roman"/>
          <w:sz w:val="20"/>
          <w:szCs w:val="20"/>
        </w:rPr>
        <w:t>Bridges, as specified by this standard, allow the compatible interconnection of information technology equipment attached to separate individual LANs.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5.5 Need for the Project: </w:t>
      </w:r>
      <w:r>
        <w:rPr>
          <w:rFonts w:ascii="Times New Roman" w:hAnsi="Times New Roman" w:cs="Times New Roman"/>
          <w:sz w:val="20"/>
          <w:szCs w:val="20"/>
        </w:rPr>
        <w:t xml:space="preserve">Current MRP is designed for a limited amount of data. In future it will be necessary to exceed this limit in a performant way. 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5.6 Stakeholders for the Standard: </w:t>
      </w:r>
      <w:r>
        <w:rPr>
          <w:rFonts w:ascii="Times New Roman" w:hAnsi="Times New Roman" w:cs="Times New Roman"/>
          <w:sz w:val="20"/>
          <w:szCs w:val="20"/>
        </w:rPr>
        <w:t>Developers, providers, and users of networking services and equipment for Professional, Industrial, Consumer electronics.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9"/>
          <w:szCs w:val="29"/>
        </w:rPr>
      </w:pPr>
      <w:r>
        <w:rPr>
          <w:rFonts w:ascii="Times New Roman" w:hAnsi="Times New Roman" w:cs="Times New Roman"/>
          <w:b/>
          <w:bCs/>
          <w:sz w:val="29"/>
          <w:szCs w:val="29"/>
        </w:rPr>
        <w:t>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Intellectual Property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6.1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.a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>. Is the Sponsor aware of any copyright permissions needed for this project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?: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No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6.1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.b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>. Is the Sponsor aware of possible registration activity related to this project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?: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No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7.1 Are there other standards or projects with a similar scope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?: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Yes – 802.1Qcc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7.2 Joint Development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Is it the intent to develop this document jointly with another organization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?: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No</w:t>
      </w:r>
    </w:p>
    <w:p>
      <w:pPr>
        <w:rPr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8.1 Additional Explanatory Notes (Item Number and Explanation):</w:t>
      </w:r>
    </w:p>
    <w:sectPr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B1D1E"/>
    <w:multiLevelType w:val="hybridMultilevel"/>
    <w:tmpl w:val="71843C2E"/>
    <w:lvl w:ilvl="0" w:tplc="0407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5D142253"/>
    <w:multiLevelType w:val="hybridMultilevel"/>
    <w:tmpl w:val="F060122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5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539</Words>
  <Characters>3075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Siemens AG</Company>
  <LinksUpToDate>false</LinksUpToDate>
  <CharactersWithSpaces>3607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Goetz, Franz-Josef</dc:creator>
  <cp:lastModifiedBy>Schmitt, Juergen</cp:lastModifiedBy>
  <cp:revision>2</cp:revision>
  <cp:lastPrinted>2016-03-11T10:04:00Z</cp:lastPrinted>
  <dcterms:created xsi:type="dcterms:W3CDTF">2016-05-26T09:22:00Z</dcterms:created>
  <dcterms:modified xsi:type="dcterms:W3CDTF">2016-05-26T09:22:00Z</dcterms:modified>
</cp:coreProperties>
</file>