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1016" w14:textId="77777777" w:rsidR="00E9268F" w:rsidRDefault="00DB7634" w:rsidP="00E9268F">
      <w:pPr>
        <w:pStyle w:val="Heading"/>
        <w:jc w:val="left"/>
        <w:rPr>
          <w:b/>
          <w:bCs/>
        </w:rPr>
      </w:pPr>
      <w:r w:rsidRPr="00E9268F">
        <w:rPr>
          <w:b/>
          <w:bCs/>
        </w:rPr>
        <w:t>CRITERIA FOR</w:t>
      </w:r>
      <w:r w:rsidR="00E9268F" w:rsidRPr="00E9268F">
        <w:rPr>
          <w:b/>
          <w:bCs/>
        </w:rPr>
        <w:t xml:space="preserve"> STANDARDS DEVELOPMENT (CSD) for a proposed PAR:</w:t>
      </w:r>
    </w:p>
    <w:p w14:paraId="120611DC" w14:textId="5517C5A4" w:rsidR="00E9268F" w:rsidRDefault="00EB620B" w:rsidP="00E9268F">
      <w:pPr>
        <w:pStyle w:val="Heading"/>
        <w:jc w:val="left"/>
      </w:pPr>
      <w:r>
        <w:t>P802.1Qcl</w:t>
      </w:r>
      <w:r w:rsidR="004B3F75">
        <w:br/>
      </w:r>
      <w:r w:rsidR="00E9268F">
        <w:t xml:space="preserve">IEEE Standard for Local and metropolitan area networks – </w:t>
      </w:r>
      <w:r>
        <w:t>Bridg</w:t>
      </w:r>
      <w:bookmarkStart w:id="0" w:name="_GoBack"/>
      <w:bookmarkEnd w:id="0"/>
      <w:r>
        <w:t>es and Bridged Networks</w:t>
      </w:r>
      <w:r w:rsidR="004B3F75">
        <w:br/>
      </w:r>
      <w:r w:rsidR="00896934">
        <w:t>Amendment: YANG Data Model</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1" w:name="RevisionDate"/>
      <w:r w:rsidR="00E9268F" w:rsidRPr="00075B4A">
        <w:rPr>
          <w:i/>
          <w:iCs/>
        </w:rPr>
        <w:t>201</w:t>
      </w:r>
      <w:bookmarkEnd w:id="1"/>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2" w:name="__RefHeading__5441_1944447809"/>
      <w:bookmarkEnd w:id="2"/>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3" w:name="__RefHeading__5867_1944447809"/>
      <w:bookmarkEnd w:id="3"/>
      <w:r w:rsidRPr="003A7583">
        <w:rPr>
          <w:i/>
          <w:iCs/>
        </w:rPr>
        <w:t>Project process requirements</w:t>
      </w:r>
    </w:p>
    <w:p w14:paraId="5BB0B41E" w14:textId="77777777" w:rsidR="00E9268F" w:rsidRPr="003A7583" w:rsidRDefault="00E9268F">
      <w:pPr>
        <w:pStyle w:val="Heading3"/>
        <w:rPr>
          <w:i/>
          <w:iCs/>
        </w:rPr>
      </w:pPr>
      <w:bookmarkStart w:id="4" w:name="__RefHeading__9700_1012863564"/>
      <w:bookmarkEnd w:id="4"/>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32A3D7D8" w:rsidR="00075B4A" w:rsidRDefault="00896934" w:rsidP="003A7583">
      <w:pPr>
        <w:spacing w:before="240"/>
      </w:pPr>
      <w:r>
        <w:t xml:space="preserve">This project will not develop </w:t>
      </w:r>
      <w:r w:rsidR="00075B4A" w:rsidRPr="00075B4A">
        <w:t>managed objects in the form of an SNMP MIB</w:t>
      </w:r>
      <w:r>
        <w:t>, as that has already been done as part o</w:t>
      </w:r>
      <w:r w:rsidR="00EB620B">
        <w:t>f the base standard, IEEE 802.1Q-2014</w:t>
      </w:r>
      <w:r>
        <w:t>. This project is concerned with enabling N</w:t>
      </w:r>
      <w:r w:rsidR="00EB620B">
        <w:t>ETCONF management of IEEE 802.1Q</w:t>
      </w:r>
      <w:r>
        <w:t xml:space="preserve"> implementations through development of a YANG data model.</w:t>
      </w:r>
    </w:p>
    <w:p w14:paraId="5703DE36" w14:textId="77777777" w:rsidR="00E9268F" w:rsidRPr="003A7583" w:rsidRDefault="00E9268F">
      <w:pPr>
        <w:pStyle w:val="Heading3"/>
        <w:rPr>
          <w:i/>
          <w:iCs/>
        </w:rPr>
      </w:pPr>
      <w:bookmarkStart w:id="5" w:name="__RefHeading__9702_1012863564"/>
      <w:bookmarkEnd w:id="5"/>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w:t>
      </w:r>
      <w:proofErr w:type="gramStart"/>
      <w:r w:rsidRPr="003A7583">
        <w:rPr>
          <w:i/>
          <w:iCs/>
        </w:rPr>
        <w:t>yes</w:t>
      </w:r>
      <w:proofErr w:type="gramEnd"/>
      <w:r w:rsidRPr="003A7583">
        <w:rPr>
          <w:i/>
          <w:iCs/>
        </w:rPr>
        <w:t>/no)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6" w:name="__RefHeading__5883_1944447809"/>
      <w:bookmarkEnd w:id="6"/>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7" w:name="__RefHeading__9704_1012863564"/>
      <w:bookmarkEnd w:id="7"/>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3699BF08"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t xml:space="preserve">networks that use IEEE Std </w:t>
      </w:r>
      <w:r w:rsidR="00EB620B">
        <w:t xml:space="preserve">802.1Q. Both IEEE </w:t>
      </w:r>
      <w:proofErr w:type="gramStart"/>
      <w:r w:rsidR="00EB620B">
        <w:t>Std</w:t>
      </w:r>
      <w:proofErr w:type="gramEnd"/>
      <w:r w:rsidR="00EB620B">
        <w:t xml:space="preserve"> 802.1Q and NETCONF </w:t>
      </w:r>
      <w:r>
        <w:t>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8" w:name="__RefHeading__9706_1012863564"/>
      <w:bookmarkEnd w:id="8"/>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gramStart"/>
      <w:r w:rsidRPr="003A7583">
        <w:rPr>
          <w:i/>
          <w:iCs/>
        </w:rPr>
        <w:t>Std</w:t>
      </w:r>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gramStart"/>
      <w:r w:rsidRPr="003A7583">
        <w:rPr>
          <w:i/>
          <w:iCs/>
        </w:rPr>
        <w:t>Std</w:t>
      </w:r>
      <w:proofErr w:type="gramEnd"/>
      <w:r w:rsidRPr="003A7583">
        <w:rPr>
          <w:i/>
          <w:iCs/>
        </w:rPr>
        <w:t xml:space="preserve"> 802, IEEE Std 802.1AC and IEEE Std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30D26476" w:rsidR="003A7583" w:rsidRDefault="003A7583">
      <w:pPr>
        <w:pStyle w:val="BodyText"/>
      </w:pPr>
      <w:r>
        <w:t>The amendment</w:t>
      </w:r>
      <w:r w:rsidRPr="003A7583">
        <w:t xml:space="preserve"> will be in conformance with IEEE </w:t>
      </w:r>
      <w:proofErr w:type="gramStart"/>
      <w:r w:rsidRPr="003A7583">
        <w:t>Std</w:t>
      </w:r>
      <w:proofErr w:type="gramEnd"/>
      <w:r w:rsidRPr="003A7583">
        <w:t xml:space="preserve"> 802, IEEE Std 802.1AC, and </w:t>
      </w:r>
      <w:r w:rsidR="00EB620B">
        <w:t>the existing provisions of IEEE 802.1Q.</w:t>
      </w:r>
    </w:p>
    <w:p w14:paraId="16BB4CBD" w14:textId="77777777" w:rsidR="00E9268F" w:rsidRPr="003A7583" w:rsidRDefault="00E9268F" w:rsidP="00153225">
      <w:pPr>
        <w:pStyle w:val="Heading3"/>
        <w:spacing w:before="120" w:after="0"/>
        <w:rPr>
          <w:i/>
          <w:iCs/>
        </w:rPr>
      </w:pPr>
      <w:bookmarkStart w:id="9" w:name="__RefHeading__9708_1012863564"/>
      <w:bookmarkEnd w:id="9"/>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327478C2" w:rsidR="003A7583" w:rsidRDefault="00EB620B" w:rsidP="003A7583">
      <w:r>
        <w:t>IEEE 802.1Q</w:t>
      </w:r>
      <w:r w:rsidR="003A7583" w:rsidRPr="003A7583">
        <w:t xml:space="preserve"> is already a recognized and established standard.</w:t>
      </w:r>
      <w:r w:rsidR="003A7583">
        <w:t xml:space="preserve"> </w:t>
      </w:r>
      <w:r w:rsidR="003A7583" w:rsidRPr="003A7583">
        <w:t>Th</w:t>
      </w:r>
      <w:r>
        <w:t>is project enhances IEEE 802.1Q</w:t>
      </w:r>
      <w:r w:rsidR="003A7583" w:rsidRPr="003A7583">
        <w:t xml:space="preserve"> to meet expressed customer needs; it does not duplicate existing capabilities.</w:t>
      </w:r>
      <w:r w:rsidR="006B1D18">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10" w:name="__RefHeading__9710_1012863564"/>
      <w:bookmarkEnd w:id="10"/>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13DFA34" w:rsidR="003A7583" w:rsidRDefault="006B1D18" w:rsidP="00153225">
      <w:pPr>
        <w:spacing w:before="240"/>
      </w:pPr>
      <w:r>
        <w:t xml:space="preserve">YANG data models are in use today in provider networks. Other SDOs (e.g. MEF and IETF) have already defined YANG data models and there is sufficient joint membership and liaison to ensure that IEEE </w:t>
      </w:r>
      <w:r w:rsidR="00E311B8">
        <w:t xml:space="preserve">802 benefits from their prior experience. The proposed amendment will use mature NETCONF protocol (~2006) and YANG language (~2008) definitions. </w:t>
      </w:r>
    </w:p>
    <w:p w14:paraId="27205E0E" w14:textId="77777777" w:rsidR="00DB7634" w:rsidRPr="00153225" w:rsidRDefault="00E9268F" w:rsidP="00153225">
      <w:pPr>
        <w:pStyle w:val="Heading3"/>
        <w:spacing w:before="120" w:after="0"/>
        <w:rPr>
          <w:i/>
          <w:iCs/>
        </w:rPr>
      </w:pPr>
      <w:bookmarkStart w:id="11" w:name="__RefHeading__9712_1012863564"/>
      <w:bookmarkEnd w:id="11"/>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56F47F38" w:rsidR="00153225" w:rsidRPr="00153225" w:rsidRDefault="00E311B8" w:rsidP="00153225">
      <w:pPr>
        <w:spacing w:before="240"/>
      </w:pPr>
      <w:r>
        <w:t xml:space="preserve">The additional implementation resources consumed by support of the YANG data model and NETCONF protocol in are those of an enhanced software protocol whose requirements are bounded, well-known, and of minimal impact on </w:t>
      </w:r>
      <w:r>
        <w:lastRenderedPageBreak/>
        <w:t>equipment cost in networks requiring management</w:t>
      </w:r>
      <w:r w:rsidR="001E0DE3">
        <w:t>. The industry-wide effort to adopt NETCONF/YANG is largely driven by a need to reduce operational costs.</w:t>
      </w:r>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AF1A" w14:textId="77777777" w:rsidR="00E311B8" w:rsidRDefault="00E311B8">
      <w:r>
        <w:separator/>
      </w:r>
    </w:p>
  </w:endnote>
  <w:endnote w:type="continuationSeparator" w:id="0">
    <w:p w14:paraId="51DCDE0A" w14:textId="77777777" w:rsidR="00E311B8" w:rsidRDefault="00E3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0315B" w14:textId="77777777" w:rsidR="00E311B8" w:rsidRDefault="00E311B8">
      <w:r>
        <w:separator/>
      </w:r>
    </w:p>
  </w:footnote>
  <w:footnote w:type="continuationSeparator" w:id="0">
    <w:p w14:paraId="6A1F0B70" w14:textId="77777777" w:rsidR="00E311B8" w:rsidRDefault="00E31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E0DE3"/>
    <w:rsid w:val="003A7583"/>
    <w:rsid w:val="004B3F75"/>
    <w:rsid w:val="00672FFA"/>
    <w:rsid w:val="006B1D18"/>
    <w:rsid w:val="007E00F6"/>
    <w:rsid w:val="00896934"/>
    <w:rsid w:val="00DB7634"/>
    <w:rsid w:val="00E311B8"/>
    <w:rsid w:val="00E4472F"/>
    <w:rsid w:val="00E9268F"/>
    <w:rsid w:val="00EB620B"/>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ＭＳ ゴシック" w:hAnsi="Calibri"/>
      <w:b/>
      <w:bCs/>
      <w:color w:val="365F91"/>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ＭＳ ゴシック"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520A-36ED-4345-9960-362C97C9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818</Words>
  <Characters>4668</Characters>
  <Application>Microsoft Macintosh Word</Application>
  <DocSecurity>0</DocSecurity>
  <Lines>38</Lines>
  <Paragraphs>10</Paragraphs>
  <ScaleCrop>false</ScaleCrop>
  <Company>Mick Seaman</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subject/>
  <dc:creator>Matthew Sherman</dc:creator>
  <cp:keywords/>
  <dc:description>
</dc:description>
  <cp:lastModifiedBy>Mick Seaman</cp:lastModifiedBy>
  <cp:revision>4</cp:revision>
  <cp:lastPrinted>2014-05-21T02:46:00Z</cp:lastPrinted>
  <dcterms:created xsi:type="dcterms:W3CDTF">2015-06-05T04:22:00Z</dcterms:created>
  <dcterms:modified xsi:type="dcterms:W3CDTF">2015-06-07T18:50:00Z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