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2BF" w:rsidRDefault="00D82B87" w:rsidP="00B062BF">
      <w:r>
        <w:t>January 12, 2015</w:t>
      </w:r>
      <w:r w:rsidR="00B062BF">
        <w:t xml:space="preserve"> </w:t>
      </w:r>
      <w:r w:rsidR="00B062BF">
        <w:tab/>
      </w:r>
      <w:r w:rsidR="00D340F4">
        <w:tab/>
      </w:r>
      <w:r w:rsidR="009E01D1">
        <w:t>Local Address Study</w:t>
      </w:r>
      <w:r w:rsidR="008A49F7">
        <w:t xml:space="preserve"> Group</w:t>
      </w:r>
      <w:r w:rsidR="008A49F7">
        <w:tab/>
        <w:t xml:space="preserve">            </w:t>
      </w:r>
      <w:r w:rsidR="00BE21F3">
        <w:t xml:space="preserve">   </w:t>
      </w:r>
      <w:r w:rsidR="009E01D1">
        <w:tab/>
      </w:r>
      <w:r w:rsidR="00BE21F3">
        <w:t xml:space="preserve">  </w:t>
      </w:r>
      <w:r w:rsidR="00B062BF">
        <w:t xml:space="preserve">IEEE </w:t>
      </w:r>
      <w:r>
        <w:t>Interim</w:t>
      </w:r>
      <w:r w:rsidR="00D7208E">
        <w:t xml:space="preserve">, </w:t>
      </w:r>
      <w:r>
        <w:t>Atlanta</w:t>
      </w:r>
    </w:p>
    <w:p w:rsidR="00AD04C3" w:rsidRDefault="00811021" w:rsidP="00811021">
      <w:pPr>
        <w:ind w:left="720"/>
      </w:pPr>
      <w:r>
        <w:t>L</w:t>
      </w:r>
      <w:r w:rsidR="005C4B90">
        <w:t xml:space="preserve">ocal </w:t>
      </w:r>
      <w:r>
        <w:t>A</w:t>
      </w:r>
      <w:r w:rsidR="005C4B90">
        <w:t xml:space="preserve">ddress </w:t>
      </w:r>
      <w:r>
        <w:t>S</w:t>
      </w:r>
      <w:r w:rsidR="005C4B90">
        <w:t xml:space="preserve">tudy </w:t>
      </w:r>
      <w:r>
        <w:t>G</w:t>
      </w:r>
      <w:r w:rsidR="005C4B90">
        <w:t>roup</w:t>
      </w:r>
      <w:r>
        <w:t xml:space="preserve"> </w:t>
      </w:r>
      <w:r w:rsidR="005C4B90">
        <w:t>called to order</w:t>
      </w:r>
      <w:r>
        <w:t xml:space="preserve"> at 6:30</w:t>
      </w:r>
      <w:r w:rsidR="005C4B90">
        <w:t>pm</w:t>
      </w:r>
    </w:p>
    <w:p w:rsidR="00811021" w:rsidRDefault="00811021" w:rsidP="00811021">
      <w:pPr>
        <w:ind w:left="720"/>
      </w:pPr>
      <w:r>
        <w:t>Stephen Haddock gave introductory remarks including presenting the patent policy.  No response to the call for patents.</w:t>
      </w:r>
    </w:p>
    <w:p w:rsidR="0019363A" w:rsidRDefault="00811021" w:rsidP="00811021">
      <w:pPr>
        <w:ind w:left="720"/>
      </w:pPr>
      <w:r>
        <w:t>Presentation by Roger Marks</w:t>
      </w:r>
      <w:r w:rsidR="0019363A">
        <w:t xml:space="preserve"> </w:t>
      </w:r>
    </w:p>
    <w:p w:rsidR="0019363A" w:rsidRDefault="0019363A" w:rsidP="005C4B90">
      <w:pPr>
        <w:ind w:left="1440"/>
      </w:pPr>
      <w:r>
        <w:t xml:space="preserve"> </w:t>
      </w:r>
      <w:hyperlink r:id="rId7" w:history="1">
        <w:r w:rsidRPr="003A0678">
          <w:rPr>
            <w:rStyle w:val="Hyperlink"/>
          </w:rPr>
          <w:t>http://www.ieee802.org/1/files/public/docs2015/lasg-marks-local-address-switching-0115-v00.pdf</w:t>
        </w:r>
      </w:hyperlink>
    </w:p>
    <w:p w:rsidR="00811021" w:rsidRDefault="00811021" w:rsidP="00811021">
      <w:pPr>
        <w:ind w:left="720"/>
      </w:pPr>
      <w:r>
        <w:t>Pat led a discussion on the way infiniband generates addresses for use by FCOE.</w:t>
      </w:r>
    </w:p>
    <w:p w:rsidR="00CD3085" w:rsidRDefault="00CD3085" w:rsidP="009E01D1">
      <w:pPr>
        <w:ind w:left="720"/>
      </w:pPr>
      <w:r>
        <w:t>Michael Teener suggested we get a sense of the room on whether there was agreement on two questions:</w:t>
      </w:r>
      <w:r w:rsidR="009E01D1">
        <w:br/>
        <w:t xml:space="preserve">       </w:t>
      </w:r>
      <w:r>
        <w:t>1:  Do we feel we should specify some structure for the Local Address Space?</w:t>
      </w:r>
      <w:r>
        <w:br/>
      </w:r>
      <w:r>
        <w:tab/>
        <w:t>Yes:  14     No:  4</w:t>
      </w:r>
      <w:r w:rsidR="009E01D1">
        <w:br/>
        <w:t xml:space="preserve">       </w:t>
      </w:r>
      <w:r>
        <w:t>2:  Do we feel we should develop one or more protocols that generate addresses from a Local Address Space?</w:t>
      </w:r>
      <w:r>
        <w:br/>
      </w:r>
      <w:r>
        <w:tab/>
        <w:t>Yes:  7      No:  4</w:t>
      </w:r>
    </w:p>
    <w:p w:rsidR="00811021" w:rsidRDefault="00F87490" w:rsidP="00811021">
      <w:pPr>
        <w:ind w:left="720"/>
      </w:pPr>
      <w:r>
        <w:t>Hiroki Nakano</w:t>
      </w:r>
      <w:r w:rsidR="00811021">
        <w:t xml:space="preserve"> gave a presentation on duplicate address detections</w:t>
      </w:r>
    </w:p>
    <w:p w:rsidR="00F87490" w:rsidRDefault="007B518F" w:rsidP="00F87490">
      <w:pPr>
        <w:ind w:left="1440"/>
      </w:pPr>
      <w:hyperlink r:id="rId8" w:history="1">
        <w:r w:rsidR="00F87490" w:rsidRPr="003A0678">
          <w:rPr>
            <w:rStyle w:val="Hyperlink"/>
          </w:rPr>
          <w:t>http://www.ieee802.org/1/files/public/docs2015/lasg-cas-detection-of-duplicated-mac-addresses-0115-v00.pdf</w:t>
        </w:r>
      </w:hyperlink>
    </w:p>
    <w:p w:rsidR="00F87490" w:rsidRDefault="00284066" w:rsidP="00811021">
      <w:pPr>
        <w:ind w:left="720"/>
      </w:pPr>
      <w:r>
        <w:t>Adjourn at 8:30pm</w:t>
      </w:r>
    </w:p>
    <w:p w:rsidR="00DD3D9D" w:rsidRDefault="00DD3D9D" w:rsidP="005A73BC"/>
    <w:p w:rsidR="00D82B87" w:rsidRDefault="00D82B87" w:rsidP="00D82B87">
      <w:r>
        <w:t xml:space="preserve">January 13, 2015 </w:t>
      </w:r>
      <w:r>
        <w:tab/>
      </w:r>
      <w:r>
        <w:tab/>
      </w:r>
      <w:r w:rsidR="009E01D1">
        <w:t>Local Address Study</w:t>
      </w:r>
      <w:r>
        <w:t xml:space="preserve"> Group</w:t>
      </w:r>
      <w:r>
        <w:tab/>
        <w:t xml:space="preserve">     </w:t>
      </w:r>
      <w:r w:rsidR="009E01D1">
        <w:tab/>
      </w:r>
      <w:r>
        <w:t xml:space="preserve">            IEEE Interim, Atlanta</w:t>
      </w:r>
    </w:p>
    <w:p w:rsidR="00284066" w:rsidRDefault="00284066" w:rsidP="00284066">
      <w:pPr>
        <w:ind w:left="720"/>
      </w:pPr>
      <w:r>
        <w:t>Local Address Study Group called to order at 10:30am</w:t>
      </w:r>
      <w:r w:rsidR="004E1616">
        <w:t>.</w:t>
      </w:r>
    </w:p>
    <w:p w:rsidR="00284066" w:rsidRDefault="00284066" w:rsidP="00284066">
      <w:pPr>
        <w:ind w:left="720"/>
      </w:pPr>
      <w:r>
        <w:t xml:space="preserve">Roger Marks and Michael Teener provided material for a draft PAR for an amendment to 802c </w:t>
      </w:r>
      <w:r w:rsidR="004E1616">
        <w:t>regarding recommended structure for Local Addresses.  They led a discussion to finalize the wording for this PAR.</w:t>
      </w:r>
      <w:r w:rsidR="003E1A71">
        <w:t xml:space="preserve">  (Roger’s presentation was uploaded prior to the discussion, Michael’s was uploaded following the discussion and contains the final wording):</w:t>
      </w:r>
    </w:p>
    <w:p w:rsidR="000D119B" w:rsidRDefault="007B518F" w:rsidP="000D119B">
      <w:pPr>
        <w:ind w:left="1440"/>
      </w:pPr>
      <w:hyperlink r:id="rId9" w:history="1">
        <w:r w:rsidR="000D119B" w:rsidRPr="003A0678">
          <w:rPr>
            <w:rStyle w:val="Hyperlink"/>
          </w:rPr>
          <w:t>http://www.ieee802.org/1/files/public/docs2015/lasg-marks-p802c-proposed-draft-0115-v00.pdf</w:t>
        </w:r>
      </w:hyperlink>
    </w:p>
    <w:p w:rsidR="009E01D1" w:rsidRDefault="009E01D1" w:rsidP="003E1A71">
      <w:pPr>
        <w:ind w:left="1440"/>
      </w:pPr>
      <w:hyperlink r:id="rId10" w:history="1">
        <w:r w:rsidRPr="00216205">
          <w:rPr>
            <w:rStyle w:val="Hyperlink"/>
          </w:rPr>
          <w:t>http://www.ieee802.org/1/files/public/docs2015/lasg-mjt-par-csd-update-0115-v01.pdf</w:t>
        </w:r>
      </w:hyperlink>
    </w:p>
    <w:p w:rsidR="003E1A71" w:rsidRDefault="003E1A71" w:rsidP="003E1A71">
      <w:pPr>
        <w:ind w:left="1440"/>
      </w:pPr>
    </w:p>
    <w:p w:rsidR="004E1616" w:rsidRDefault="004E1616" w:rsidP="00284066">
      <w:pPr>
        <w:ind w:left="720"/>
      </w:pPr>
      <w:r>
        <w:t>Adjourn at 12:25pm.</w:t>
      </w:r>
    </w:p>
    <w:p w:rsidR="009E01D1" w:rsidRDefault="009E01D1" w:rsidP="009E01D1">
      <w:r>
        <w:lastRenderedPageBreak/>
        <w:t>January 1</w:t>
      </w:r>
      <w:r>
        <w:t>4</w:t>
      </w:r>
      <w:r>
        <w:t xml:space="preserve">, 2015 </w:t>
      </w:r>
      <w:r>
        <w:tab/>
      </w:r>
      <w:r>
        <w:tab/>
        <w:t>Local Address Study Group</w:t>
      </w:r>
      <w:r>
        <w:tab/>
        <w:t xml:space="preserve">     </w:t>
      </w:r>
      <w:r>
        <w:tab/>
        <w:t xml:space="preserve">            IEEE Interim, Atlanta</w:t>
      </w:r>
    </w:p>
    <w:p w:rsidR="00F70689" w:rsidRDefault="00F70689" w:rsidP="00284066">
      <w:pPr>
        <w:ind w:left="720"/>
      </w:pPr>
      <w:r>
        <w:t>Local Address Study Group called to order at 7:40pm</w:t>
      </w:r>
    </w:p>
    <w:p w:rsidR="00F70689" w:rsidRDefault="00F70689" w:rsidP="00284066">
      <w:pPr>
        <w:ind w:left="720"/>
      </w:pPr>
      <w:r>
        <w:t>Stephen Haddock showed the patent policy slides and the guidelines for WG meetings.</w:t>
      </w:r>
    </w:p>
    <w:p w:rsidR="00F70689" w:rsidRDefault="00F70689" w:rsidP="00284066">
      <w:pPr>
        <w:ind w:left="720"/>
      </w:pPr>
      <w:r>
        <w:t>Glenn Parsons requested the LASG generate an paragraph he could use as an introduction to the PAR and how it relates to the PAR circulated during the November 2014 Plenary.  The paragraph drafted is:</w:t>
      </w:r>
    </w:p>
    <w:p w:rsidR="00F70689" w:rsidRDefault="00F70689" w:rsidP="00F70689">
      <w:pPr>
        <w:ind w:left="1440"/>
      </w:pPr>
      <w:r w:rsidRPr="00F70689">
        <w:t>The 802.1 Local Address Study Group (LASG) met for five hours over the course of three days during the January 2015 IEEE 802 Interim session in Atlanta.  During these meetings the LASG developed a PAR and CSG for recommendations on local address usage.  While this PAR is similar to that circulated to Working Group chairs during the November 2014 Plenary, it represents a considerable reworking of the text of the PAR and CSD with wider participation from members of other 802 Working Groups.  The comments received on the previous PAR were considered during the development of this PAR, however the LASG did not generate comment-by-comment responses.  The LASG requests that the Working Groups consider this as a new PAR and CSD.</w:t>
      </w:r>
    </w:p>
    <w:p w:rsidR="00F70689" w:rsidRDefault="00F70689" w:rsidP="00284066">
      <w:pPr>
        <w:ind w:left="720"/>
      </w:pPr>
      <w:r>
        <w:t xml:space="preserve">Discussion of whether PAR applies to 64 as well as 48 bit addresses.  Conclusion is that while the need is primarily driven by 48 bit addresses, in the context of </w:t>
      </w:r>
      <w:r w:rsidR="00D52488">
        <w:t xml:space="preserve">an amendment to IEEE Std 802 </w:t>
      </w:r>
      <w:r>
        <w:t xml:space="preserve">the recommendations would </w:t>
      </w:r>
      <w:r w:rsidR="00D52488">
        <w:t xml:space="preserve">naturally </w:t>
      </w:r>
      <w:r>
        <w:t>apply to both.   At this time there does not seem to be any reason to limit the PAR to 48 bit local addresses.</w:t>
      </w:r>
    </w:p>
    <w:p w:rsidR="00F70689" w:rsidRDefault="00F70689" w:rsidP="00284066">
      <w:pPr>
        <w:ind w:left="720"/>
      </w:pPr>
      <w:r>
        <w:t>Robert Moskowitz gave a presentation on a secure local address moderator:</w:t>
      </w:r>
    </w:p>
    <w:p w:rsidR="00284066" w:rsidRPr="00F70689" w:rsidRDefault="007B518F" w:rsidP="00F70689">
      <w:pPr>
        <w:ind w:left="1440"/>
        <w:rPr>
          <w:sz w:val="20"/>
          <w:szCs w:val="20"/>
        </w:rPr>
      </w:pPr>
      <w:hyperlink r:id="rId11" w:tgtFrame="_blank" w:history="1">
        <w:r w:rsidR="00F70689" w:rsidRPr="00F70689">
          <w:rPr>
            <w:rFonts w:ascii="Arial" w:hAnsi="Arial" w:cs="Arial"/>
            <w:bCs/>
            <w:color w:val="0000FF"/>
            <w:sz w:val="20"/>
            <w:szCs w:val="20"/>
            <w:u w:val="single"/>
          </w:rPr>
          <w:t>http://ieee802.org/1/files/public/docs2015/lasg-moskowitz-secure-moderated-random-mac-addresses-0115-v01.ppt</w:t>
        </w:r>
      </w:hyperlink>
    </w:p>
    <w:p w:rsidR="0029622E" w:rsidRDefault="009E01D1" w:rsidP="0029622E">
      <w:pPr>
        <w:ind w:left="720"/>
      </w:pPr>
      <w:r>
        <w:t>Michael Teener presented a template for a PAR and CSD on a protocol for local address acquisition:</w:t>
      </w:r>
    </w:p>
    <w:p w:rsidR="009E01D1" w:rsidRDefault="009E01D1" w:rsidP="009E01D1">
      <w:pPr>
        <w:ind w:left="1440"/>
      </w:pPr>
      <w:hyperlink r:id="rId12" w:history="1">
        <w:r w:rsidRPr="00216205">
          <w:rPr>
            <w:rStyle w:val="Hyperlink"/>
          </w:rPr>
          <w:t>http://www.ieee802.org/1/files/public/docs2015/lasg-mjt-protocol-par-csd-0115-v01.pdf</w:t>
        </w:r>
      </w:hyperlink>
    </w:p>
    <w:p w:rsidR="009E01D1" w:rsidRDefault="009E01D1" w:rsidP="009E01D1">
      <w:pPr>
        <w:ind w:left="720"/>
      </w:pPr>
      <w:r>
        <w:t>Stephen Haddock noted that the LASG is scheduled to meet at 9:00 Monday morning at the IEEE Plenary meetings in Berlin in March.</w:t>
      </w:r>
      <w:r w:rsidR="00CF3AB6">
        <w:t xml:space="preserve">  Presentations and proposals for a local address acquisition protocol are solicited for this time slot.</w:t>
      </w:r>
      <w:bookmarkStart w:id="0" w:name="_GoBack"/>
      <w:bookmarkEnd w:id="0"/>
      <w:r>
        <w:t xml:space="preserve">  </w:t>
      </w:r>
      <w:r w:rsidR="00CF3AB6">
        <w:t>There is also time scheduled tentatively during the “AM2” time slot of the joint Interworking/TSN session on Tuesday, and the “PM1” time slot on Wednesday.  The intent of the latter session is to respond to comments received, if any, on the PAR and CSD that will be pre-circulated for approval in Berlin.</w:t>
      </w:r>
    </w:p>
    <w:p w:rsidR="00CF3AB6" w:rsidRDefault="00CF3AB6" w:rsidP="009E01D1">
      <w:pPr>
        <w:ind w:left="720"/>
      </w:pPr>
      <w:r>
        <w:t>Adjourn at 8:40pm.</w:t>
      </w:r>
    </w:p>
    <w:p w:rsidR="009E01D1" w:rsidRDefault="009E01D1" w:rsidP="009E01D1">
      <w:pPr>
        <w:ind w:left="1440"/>
      </w:pPr>
    </w:p>
    <w:sectPr w:rsidR="009E01D1" w:rsidSect="00CE57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18F" w:rsidRDefault="007B518F" w:rsidP="0029622E">
      <w:pPr>
        <w:spacing w:after="0" w:line="240" w:lineRule="auto"/>
      </w:pPr>
      <w:r>
        <w:separator/>
      </w:r>
    </w:p>
  </w:endnote>
  <w:endnote w:type="continuationSeparator" w:id="0">
    <w:p w:rsidR="007B518F" w:rsidRDefault="007B518F" w:rsidP="0029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18F" w:rsidRDefault="007B518F" w:rsidP="0029622E">
      <w:pPr>
        <w:spacing w:after="0" w:line="240" w:lineRule="auto"/>
      </w:pPr>
      <w:r>
        <w:separator/>
      </w:r>
    </w:p>
  </w:footnote>
  <w:footnote w:type="continuationSeparator" w:id="0">
    <w:p w:rsidR="007B518F" w:rsidRDefault="007B518F" w:rsidP="002962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A31"/>
    <w:multiLevelType w:val="hybridMultilevel"/>
    <w:tmpl w:val="89169160"/>
    <w:lvl w:ilvl="0" w:tplc="951E3B30">
      <w:start w:val="1"/>
      <w:numFmt w:val="bullet"/>
      <w:lvlText w:val="–"/>
      <w:lvlJc w:val="left"/>
      <w:pPr>
        <w:tabs>
          <w:tab w:val="num" w:pos="720"/>
        </w:tabs>
        <w:ind w:left="720" w:hanging="360"/>
      </w:pPr>
      <w:rPr>
        <w:rFonts w:ascii="Arial" w:hAnsi="Arial" w:hint="default"/>
      </w:rPr>
    </w:lvl>
    <w:lvl w:ilvl="1" w:tplc="19F8C242">
      <w:start w:val="1"/>
      <w:numFmt w:val="bullet"/>
      <w:lvlText w:val="–"/>
      <w:lvlJc w:val="left"/>
      <w:pPr>
        <w:tabs>
          <w:tab w:val="num" w:pos="1440"/>
        </w:tabs>
        <w:ind w:left="1440" w:hanging="360"/>
      </w:pPr>
      <w:rPr>
        <w:rFonts w:ascii="Arial" w:hAnsi="Arial" w:hint="default"/>
      </w:rPr>
    </w:lvl>
    <w:lvl w:ilvl="2" w:tplc="02723852" w:tentative="1">
      <w:start w:val="1"/>
      <w:numFmt w:val="bullet"/>
      <w:lvlText w:val="–"/>
      <w:lvlJc w:val="left"/>
      <w:pPr>
        <w:tabs>
          <w:tab w:val="num" w:pos="2160"/>
        </w:tabs>
        <w:ind w:left="2160" w:hanging="360"/>
      </w:pPr>
      <w:rPr>
        <w:rFonts w:ascii="Arial" w:hAnsi="Arial" w:hint="default"/>
      </w:rPr>
    </w:lvl>
    <w:lvl w:ilvl="3" w:tplc="0E4A9BDE" w:tentative="1">
      <w:start w:val="1"/>
      <w:numFmt w:val="bullet"/>
      <w:lvlText w:val="–"/>
      <w:lvlJc w:val="left"/>
      <w:pPr>
        <w:tabs>
          <w:tab w:val="num" w:pos="2880"/>
        </w:tabs>
        <w:ind w:left="2880" w:hanging="360"/>
      </w:pPr>
      <w:rPr>
        <w:rFonts w:ascii="Arial" w:hAnsi="Arial" w:hint="default"/>
      </w:rPr>
    </w:lvl>
    <w:lvl w:ilvl="4" w:tplc="34FACDA0" w:tentative="1">
      <w:start w:val="1"/>
      <w:numFmt w:val="bullet"/>
      <w:lvlText w:val="–"/>
      <w:lvlJc w:val="left"/>
      <w:pPr>
        <w:tabs>
          <w:tab w:val="num" w:pos="3600"/>
        </w:tabs>
        <w:ind w:left="3600" w:hanging="360"/>
      </w:pPr>
      <w:rPr>
        <w:rFonts w:ascii="Arial" w:hAnsi="Arial" w:hint="default"/>
      </w:rPr>
    </w:lvl>
    <w:lvl w:ilvl="5" w:tplc="EE2E0048" w:tentative="1">
      <w:start w:val="1"/>
      <w:numFmt w:val="bullet"/>
      <w:lvlText w:val="–"/>
      <w:lvlJc w:val="left"/>
      <w:pPr>
        <w:tabs>
          <w:tab w:val="num" w:pos="4320"/>
        </w:tabs>
        <w:ind w:left="4320" w:hanging="360"/>
      </w:pPr>
      <w:rPr>
        <w:rFonts w:ascii="Arial" w:hAnsi="Arial" w:hint="default"/>
      </w:rPr>
    </w:lvl>
    <w:lvl w:ilvl="6" w:tplc="4AB8D612" w:tentative="1">
      <w:start w:val="1"/>
      <w:numFmt w:val="bullet"/>
      <w:lvlText w:val="–"/>
      <w:lvlJc w:val="left"/>
      <w:pPr>
        <w:tabs>
          <w:tab w:val="num" w:pos="5040"/>
        </w:tabs>
        <w:ind w:left="5040" w:hanging="360"/>
      </w:pPr>
      <w:rPr>
        <w:rFonts w:ascii="Arial" w:hAnsi="Arial" w:hint="default"/>
      </w:rPr>
    </w:lvl>
    <w:lvl w:ilvl="7" w:tplc="0144FE32" w:tentative="1">
      <w:start w:val="1"/>
      <w:numFmt w:val="bullet"/>
      <w:lvlText w:val="–"/>
      <w:lvlJc w:val="left"/>
      <w:pPr>
        <w:tabs>
          <w:tab w:val="num" w:pos="5760"/>
        </w:tabs>
        <w:ind w:left="5760" w:hanging="360"/>
      </w:pPr>
      <w:rPr>
        <w:rFonts w:ascii="Arial" w:hAnsi="Arial" w:hint="default"/>
      </w:rPr>
    </w:lvl>
    <w:lvl w:ilvl="8" w:tplc="6DA2705E" w:tentative="1">
      <w:start w:val="1"/>
      <w:numFmt w:val="bullet"/>
      <w:lvlText w:val="–"/>
      <w:lvlJc w:val="left"/>
      <w:pPr>
        <w:tabs>
          <w:tab w:val="num" w:pos="6480"/>
        </w:tabs>
        <w:ind w:left="6480" w:hanging="360"/>
      </w:pPr>
      <w:rPr>
        <w:rFonts w:ascii="Arial" w:hAnsi="Arial" w:hint="default"/>
      </w:rPr>
    </w:lvl>
  </w:abstractNum>
  <w:abstractNum w:abstractNumId="1">
    <w:nsid w:val="099D7131"/>
    <w:multiLevelType w:val="hybridMultilevel"/>
    <w:tmpl w:val="8A9AD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913C9D"/>
    <w:multiLevelType w:val="hybridMultilevel"/>
    <w:tmpl w:val="398615BE"/>
    <w:lvl w:ilvl="0" w:tplc="7C4AC046">
      <w:start w:val="1"/>
      <w:numFmt w:val="bullet"/>
      <w:lvlText w:val="–"/>
      <w:lvlJc w:val="left"/>
      <w:pPr>
        <w:tabs>
          <w:tab w:val="num" w:pos="720"/>
        </w:tabs>
        <w:ind w:left="720" w:hanging="360"/>
      </w:pPr>
      <w:rPr>
        <w:rFonts w:ascii="Arial" w:hAnsi="Arial" w:hint="default"/>
      </w:rPr>
    </w:lvl>
    <w:lvl w:ilvl="1" w:tplc="DC122B1A">
      <w:start w:val="1"/>
      <w:numFmt w:val="bullet"/>
      <w:lvlText w:val="–"/>
      <w:lvlJc w:val="left"/>
      <w:pPr>
        <w:tabs>
          <w:tab w:val="num" w:pos="1440"/>
        </w:tabs>
        <w:ind w:left="1440" w:hanging="360"/>
      </w:pPr>
      <w:rPr>
        <w:rFonts w:ascii="Arial" w:hAnsi="Arial" w:hint="default"/>
      </w:rPr>
    </w:lvl>
    <w:lvl w:ilvl="2" w:tplc="073A8908" w:tentative="1">
      <w:start w:val="1"/>
      <w:numFmt w:val="bullet"/>
      <w:lvlText w:val="–"/>
      <w:lvlJc w:val="left"/>
      <w:pPr>
        <w:tabs>
          <w:tab w:val="num" w:pos="2160"/>
        </w:tabs>
        <w:ind w:left="2160" w:hanging="360"/>
      </w:pPr>
      <w:rPr>
        <w:rFonts w:ascii="Arial" w:hAnsi="Arial" w:hint="default"/>
      </w:rPr>
    </w:lvl>
    <w:lvl w:ilvl="3" w:tplc="773CAE6E" w:tentative="1">
      <w:start w:val="1"/>
      <w:numFmt w:val="bullet"/>
      <w:lvlText w:val="–"/>
      <w:lvlJc w:val="left"/>
      <w:pPr>
        <w:tabs>
          <w:tab w:val="num" w:pos="2880"/>
        </w:tabs>
        <w:ind w:left="2880" w:hanging="360"/>
      </w:pPr>
      <w:rPr>
        <w:rFonts w:ascii="Arial" w:hAnsi="Arial" w:hint="default"/>
      </w:rPr>
    </w:lvl>
    <w:lvl w:ilvl="4" w:tplc="68E8FF68" w:tentative="1">
      <w:start w:val="1"/>
      <w:numFmt w:val="bullet"/>
      <w:lvlText w:val="–"/>
      <w:lvlJc w:val="left"/>
      <w:pPr>
        <w:tabs>
          <w:tab w:val="num" w:pos="3600"/>
        </w:tabs>
        <w:ind w:left="3600" w:hanging="360"/>
      </w:pPr>
      <w:rPr>
        <w:rFonts w:ascii="Arial" w:hAnsi="Arial" w:hint="default"/>
      </w:rPr>
    </w:lvl>
    <w:lvl w:ilvl="5" w:tplc="C53408A4" w:tentative="1">
      <w:start w:val="1"/>
      <w:numFmt w:val="bullet"/>
      <w:lvlText w:val="–"/>
      <w:lvlJc w:val="left"/>
      <w:pPr>
        <w:tabs>
          <w:tab w:val="num" w:pos="4320"/>
        </w:tabs>
        <w:ind w:left="4320" w:hanging="360"/>
      </w:pPr>
      <w:rPr>
        <w:rFonts w:ascii="Arial" w:hAnsi="Arial" w:hint="default"/>
      </w:rPr>
    </w:lvl>
    <w:lvl w:ilvl="6" w:tplc="BEDC772E" w:tentative="1">
      <w:start w:val="1"/>
      <w:numFmt w:val="bullet"/>
      <w:lvlText w:val="–"/>
      <w:lvlJc w:val="left"/>
      <w:pPr>
        <w:tabs>
          <w:tab w:val="num" w:pos="5040"/>
        </w:tabs>
        <w:ind w:left="5040" w:hanging="360"/>
      </w:pPr>
      <w:rPr>
        <w:rFonts w:ascii="Arial" w:hAnsi="Arial" w:hint="default"/>
      </w:rPr>
    </w:lvl>
    <w:lvl w:ilvl="7" w:tplc="B3A2C4E4" w:tentative="1">
      <w:start w:val="1"/>
      <w:numFmt w:val="bullet"/>
      <w:lvlText w:val="–"/>
      <w:lvlJc w:val="left"/>
      <w:pPr>
        <w:tabs>
          <w:tab w:val="num" w:pos="5760"/>
        </w:tabs>
        <w:ind w:left="5760" w:hanging="360"/>
      </w:pPr>
      <w:rPr>
        <w:rFonts w:ascii="Arial" w:hAnsi="Arial" w:hint="default"/>
      </w:rPr>
    </w:lvl>
    <w:lvl w:ilvl="8" w:tplc="F89893BA" w:tentative="1">
      <w:start w:val="1"/>
      <w:numFmt w:val="bullet"/>
      <w:lvlText w:val="–"/>
      <w:lvlJc w:val="left"/>
      <w:pPr>
        <w:tabs>
          <w:tab w:val="num" w:pos="6480"/>
        </w:tabs>
        <w:ind w:left="6480" w:hanging="360"/>
      </w:pPr>
      <w:rPr>
        <w:rFonts w:ascii="Arial" w:hAnsi="Arial" w:hint="default"/>
      </w:rPr>
    </w:lvl>
  </w:abstractNum>
  <w:abstractNum w:abstractNumId="3">
    <w:nsid w:val="27E06CE2"/>
    <w:multiLevelType w:val="hybridMultilevel"/>
    <w:tmpl w:val="ABDE0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821DB5"/>
    <w:multiLevelType w:val="hybridMultilevel"/>
    <w:tmpl w:val="E3F83F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B74C1E"/>
    <w:multiLevelType w:val="hybridMultilevel"/>
    <w:tmpl w:val="C42A12C6"/>
    <w:lvl w:ilvl="0" w:tplc="A2FC0F26">
      <w:start w:val="1"/>
      <w:numFmt w:val="bullet"/>
      <w:lvlText w:val="•"/>
      <w:lvlJc w:val="left"/>
      <w:pPr>
        <w:tabs>
          <w:tab w:val="num" w:pos="720"/>
        </w:tabs>
        <w:ind w:left="720" w:hanging="360"/>
      </w:pPr>
      <w:rPr>
        <w:rFonts w:ascii="Arial" w:hAnsi="Arial" w:hint="default"/>
      </w:rPr>
    </w:lvl>
    <w:lvl w:ilvl="1" w:tplc="9DE6F40E" w:tentative="1">
      <w:start w:val="1"/>
      <w:numFmt w:val="bullet"/>
      <w:lvlText w:val="•"/>
      <w:lvlJc w:val="left"/>
      <w:pPr>
        <w:tabs>
          <w:tab w:val="num" w:pos="1440"/>
        </w:tabs>
        <w:ind w:left="1440" w:hanging="360"/>
      </w:pPr>
      <w:rPr>
        <w:rFonts w:ascii="Arial" w:hAnsi="Arial" w:hint="default"/>
      </w:rPr>
    </w:lvl>
    <w:lvl w:ilvl="2" w:tplc="7EF2661E">
      <w:start w:val="1"/>
      <w:numFmt w:val="bullet"/>
      <w:lvlText w:val="•"/>
      <w:lvlJc w:val="left"/>
      <w:pPr>
        <w:tabs>
          <w:tab w:val="num" w:pos="2160"/>
        </w:tabs>
        <w:ind w:left="2160" w:hanging="360"/>
      </w:pPr>
      <w:rPr>
        <w:rFonts w:ascii="Arial" w:hAnsi="Arial" w:hint="default"/>
      </w:rPr>
    </w:lvl>
    <w:lvl w:ilvl="3" w:tplc="1D3495D8" w:tentative="1">
      <w:start w:val="1"/>
      <w:numFmt w:val="bullet"/>
      <w:lvlText w:val="•"/>
      <w:lvlJc w:val="left"/>
      <w:pPr>
        <w:tabs>
          <w:tab w:val="num" w:pos="2880"/>
        </w:tabs>
        <w:ind w:left="2880" w:hanging="360"/>
      </w:pPr>
      <w:rPr>
        <w:rFonts w:ascii="Arial" w:hAnsi="Arial" w:hint="default"/>
      </w:rPr>
    </w:lvl>
    <w:lvl w:ilvl="4" w:tplc="F904CB9E" w:tentative="1">
      <w:start w:val="1"/>
      <w:numFmt w:val="bullet"/>
      <w:lvlText w:val="•"/>
      <w:lvlJc w:val="left"/>
      <w:pPr>
        <w:tabs>
          <w:tab w:val="num" w:pos="3600"/>
        </w:tabs>
        <w:ind w:left="3600" w:hanging="360"/>
      </w:pPr>
      <w:rPr>
        <w:rFonts w:ascii="Arial" w:hAnsi="Arial" w:hint="default"/>
      </w:rPr>
    </w:lvl>
    <w:lvl w:ilvl="5" w:tplc="2388714C" w:tentative="1">
      <w:start w:val="1"/>
      <w:numFmt w:val="bullet"/>
      <w:lvlText w:val="•"/>
      <w:lvlJc w:val="left"/>
      <w:pPr>
        <w:tabs>
          <w:tab w:val="num" w:pos="4320"/>
        </w:tabs>
        <w:ind w:left="4320" w:hanging="360"/>
      </w:pPr>
      <w:rPr>
        <w:rFonts w:ascii="Arial" w:hAnsi="Arial" w:hint="default"/>
      </w:rPr>
    </w:lvl>
    <w:lvl w:ilvl="6" w:tplc="D040DF78" w:tentative="1">
      <w:start w:val="1"/>
      <w:numFmt w:val="bullet"/>
      <w:lvlText w:val="•"/>
      <w:lvlJc w:val="left"/>
      <w:pPr>
        <w:tabs>
          <w:tab w:val="num" w:pos="5040"/>
        </w:tabs>
        <w:ind w:left="5040" w:hanging="360"/>
      </w:pPr>
      <w:rPr>
        <w:rFonts w:ascii="Arial" w:hAnsi="Arial" w:hint="default"/>
      </w:rPr>
    </w:lvl>
    <w:lvl w:ilvl="7" w:tplc="AD0894C4" w:tentative="1">
      <w:start w:val="1"/>
      <w:numFmt w:val="bullet"/>
      <w:lvlText w:val="•"/>
      <w:lvlJc w:val="left"/>
      <w:pPr>
        <w:tabs>
          <w:tab w:val="num" w:pos="5760"/>
        </w:tabs>
        <w:ind w:left="5760" w:hanging="360"/>
      </w:pPr>
      <w:rPr>
        <w:rFonts w:ascii="Arial" w:hAnsi="Arial" w:hint="default"/>
      </w:rPr>
    </w:lvl>
    <w:lvl w:ilvl="8" w:tplc="A5AE6E32" w:tentative="1">
      <w:start w:val="1"/>
      <w:numFmt w:val="bullet"/>
      <w:lvlText w:val="•"/>
      <w:lvlJc w:val="left"/>
      <w:pPr>
        <w:tabs>
          <w:tab w:val="num" w:pos="6480"/>
        </w:tabs>
        <w:ind w:left="6480" w:hanging="360"/>
      </w:pPr>
      <w:rPr>
        <w:rFonts w:ascii="Arial" w:hAnsi="Arial" w:hint="default"/>
      </w:rPr>
    </w:lvl>
  </w:abstractNum>
  <w:abstractNum w:abstractNumId="6">
    <w:nsid w:val="34236A6F"/>
    <w:multiLevelType w:val="hybridMultilevel"/>
    <w:tmpl w:val="D72C2B9E"/>
    <w:lvl w:ilvl="0" w:tplc="C98C9128">
      <w:start w:val="1"/>
      <w:numFmt w:val="bullet"/>
      <w:lvlText w:val="–"/>
      <w:lvlJc w:val="left"/>
      <w:pPr>
        <w:tabs>
          <w:tab w:val="num" w:pos="720"/>
        </w:tabs>
        <w:ind w:left="720" w:hanging="360"/>
      </w:pPr>
      <w:rPr>
        <w:rFonts w:ascii="Arial" w:hAnsi="Arial" w:hint="default"/>
      </w:rPr>
    </w:lvl>
    <w:lvl w:ilvl="1" w:tplc="106C79C2">
      <w:start w:val="1"/>
      <w:numFmt w:val="bullet"/>
      <w:lvlText w:val="–"/>
      <w:lvlJc w:val="left"/>
      <w:pPr>
        <w:tabs>
          <w:tab w:val="num" w:pos="1440"/>
        </w:tabs>
        <w:ind w:left="1440" w:hanging="360"/>
      </w:pPr>
      <w:rPr>
        <w:rFonts w:ascii="Arial" w:hAnsi="Arial" w:hint="default"/>
      </w:rPr>
    </w:lvl>
    <w:lvl w:ilvl="2" w:tplc="9104D078" w:tentative="1">
      <w:start w:val="1"/>
      <w:numFmt w:val="bullet"/>
      <w:lvlText w:val="–"/>
      <w:lvlJc w:val="left"/>
      <w:pPr>
        <w:tabs>
          <w:tab w:val="num" w:pos="2160"/>
        </w:tabs>
        <w:ind w:left="2160" w:hanging="360"/>
      </w:pPr>
      <w:rPr>
        <w:rFonts w:ascii="Arial" w:hAnsi="Arial" w:hint="default"/>
      </w:rPr>
    </w:lvl>
    <w:lvl w:ilvl="3" w:tplc="02888094" w:tentative="1">
      <w:start w:val="1"/>
      <w:numFmt w:val="bullet"/>
      <w:lvlText w:val="–"/>
      <w:lvlJc w:val="left"/>
      <w:pPr>
        <w:tabs>
          <w:tab w:val="num" w:pos="2880"/>
        </w:tabs>
        <w:ind w:left="2880" w:hanging="360"/>
      </w:pPr>
      <w:rPr>
        <w:rFonts w:ascii="Arial" w:hAnsi="Arial" w:hint="default"/>
      </w:rPr>
    </w:lvl>
    <w:lvl w:ilvl="4" w:tplc="32068818" w:tentative="1">
      <w:start w:val="1"/>
      <w:numFmt w:val="bullet"/>
      <w:lvlText w:val="–"/>
      <w:lvlJc w:val="left"/>
      <w:pPr>
        <w:tabs>
          <w:tab w:val="num" w:pos="3600"/>
        </w:tabs>
        <w:ind w:left="3600" w:hanging="360"/>
      </w:pPr>
      <w:rPr>
        <w:rFonts w:ascii="Arial" w:hAnsi="Arial" w:hint="default"/>
      </w:rPr>
    </w:lvl>
    <w:lvl w:ilvl="5" w:tplc="628CF892" w:tentative="1">
      <w:start w:val="1"/>
      <w:numFmt w:val="bullet"/>
      <w:lvlText w:val="–"/>
      <w:lvlJc w:val="left"/>
      <w:pPr>
        <w:tabs>
          <w:tab w:val="num" w:pos="4320"/>
        </w:tabs>
        <w:ind w:left="4320" w:hanging="360"/>
      </w:pPr>
      <w:rPr>
        <w:rFonts w:ascii="Arial" w:hAnsi="Arial" w:hint="default"/>
      </w:rPr>
    </w:lvl>
    <w:lvl w:ilvl="6" w:tplc="A746AF0E" w:tentative="1">
      <w:start w:val="1"/>
      <w:numFmt w:val="bullet"/>
      <w:lvlText w:val="–"/>
      <w:lvlJc w:val="left"/>
      <w:pPr>
        <w:tabs>
          <w:tab w:val="num" w:pos="5040"/>
        </w:tabs>
        <w:ind w:left="5040" w:hanging="360"/>
      </w:pPr>
      <w:rPr>
        <w:rFonts w:ascii="Arial" w:hAnsi="Arial" w:hint="default"/>
      </w:rPr>
    </w:lvl>
    <w:lvl w:ilvl="7" w:tplc="45B0D086" w:tentative="1">
      <w:start w:val="1"/>
      <w:numFmt w:val="bullet"/>
      <w:lvlText w:val="–"/>
      <w:lvlJc w:val="left"/>
      <w:pPr>
        <w:tabs>
          <w:tab w:val="num" w:pos="5760"/>
        </w:tabs>
        <w:ind w:left="5760" w:hanging="360"/>
      </w:pPr>
      <w:rPr>
        <w:rFonts w:ascii="Arial" w:hAnsi="Arial" w:hint="default"/>
      </w:rPr>
    </w:lvl>
    <w:lvl w:ilvl="8" w:tplc="29AABF4A" w:tentative="1">
      <w:start w:val="1"/>
      <w:numFmt w:val="bullet"/>
      <w:lvlText w:val="–"/>
      <w:lvlJc w:val="left"/>
      <w:pPr>
        <w:tabs>
          <w:tab w:val="num" w:pos="6480"/>
        </w:tabs>
        <w:ind w:left="6480" w:hanging="360"/>
      </w:pPr>
      <w:rPr>
        <w:rFonts w:ascii="Arial" w:hAnsi="Arial" w:hint="default"/>
      </w:rPr>
    </w:lvl>
  </w:abstractNum>
  <w:abstractNum w:abstractNumId="7">
    <w:nsid w:val="3D867C91"/>
    <w:multiLevelType w:val="hybridMultilevel"/>
    <w:tmpl w:val="18E69842"/>
    <w:lvl w:ilvl="0" w:tplc="A96E80A2">
      <w:start w:val="1"/>
      <w:numFmt w:val="bullet"/>
      <w:lvlText w:val="•"/>
      <w:lvlJc w:val="left"/>
      <w:pPr>
        <w:tabs>
          <w:tab w:val="num" w:pos="720"/>
        </w:tabs>
        <w:ind w:left="720" w:hanging="360"/>
      </w:pPr>
      <w:rPr>
        <w:rFonts w:ascii="Arial" w:hAnsi="Arial" w:hint="default"/>
      </w:rPr>
    </w:lvl>
    <w:lvl w:ilvl="1" w:tplc="2406855E" w:tentative="1">
      <w:start w:val="1"/>
      <w:numFmt w:val="bullet"/>
      <w:lvlText w:val="•"/>
      <w:lvlJc w:val="left"/>
      <w:pPr>
        <w:tabs>
          <w:tab w:val="num" w:pos="1440"/>
        </w:tabs>
        <w:ind w:left="1440" w:hanging="360"/>
      </w:pPr>
      <w:rPr>
        <w:rFonts w:ascii="Arial" w:hAnsi="Arial" w:hint="default"/>
      </w:rPr>
    </w:lvl>
    <w:lvl w:ilvl="2" w:tplc="06707440">
      <w:start w:val="1"/>
      <w:numFmt w:val="bullet"/>
      <w:lvlText w:val="•"/>
      <w:lvlJc w:val="left"/>
      <w:pPr>
        <w:tabs>
          <w:tab w:val="num" w:pos="2160"/>
        </w:tabs>
        <w:ind w:left="2160" w:hanging="360"/>
      </w:pPr>
      <w:rPr>
        <w:rFonts w:ascii="Arial" w:hAnsi="Arial" w:hint="default"/>
      </w:rPr>
    </w:lvl>
    <w:lvl w:ilvl="3" w:tplc="5754ABDC" w:tentative="1">
      <w:start w:val="1"/>
      <w:numFmt w:val="bullet"/>
      <w:lvlText w:val="•"/>
      <w:lvlJc w:val="left"/>
      <w:pPr>
        <w:tabs>
          <w:tab w:val="num" w:pos="2880"/>
        </w:tabs>
        <w:ind w:left="2880" w:hanging="360"/>
      </w:pPr>
      <w:rPr>
        <w:rFonts w:ascii="Arial" w:hAnsi="Arial" w:hint="default"/>
      </w:rPr>
    </w:lvl>
    <w:lvl w:ilvl="4" w:tplc="C9BCA9A0" w:tentative="1">
      <w:start w:val="1"/>
      <w:numFmt w:val="bullet"/>
      <w:lvlText w:val="•"/>
      <w:lvlJc w:val="left"/>
      <w:pPr>
        <w:tabs>
          <w:tab w:val="num" w:pos="3600"/>
        </w:tabs>
        <w:ind w:left="3600" w:hanging="360"/>
      </w:pPr>
      <w:rPr>
        <w:rFonts w:ascii="Arial" w:hAnsi="Arial" w:hint="default"/>
      </w:rPr>
    </w:lvl>
    <w:lvl w:ilvl="5" w:tplc="D35872F4" w:tentative="1">
      <w:start w:val="1"/>
      <w:numFmt w:val="bullet"/>
      <w:lvlText w:val="•"/>
      <w:lvlJc w:val="left"/>
      <w:pPr>
        <w:tabs>
          <w:tab w:val="num" w:pos="4320"/>
        </w:tabs>
        <w:ind w:left="4320" w:hanging="360"/>
      </w:pPr>
      <w:rPr>
        <w:rFonts w:ascii="Arial" w:hAnsi="Arial" w:hint="default"/>
      </w:rPr>
    </w:lvl>
    <w:lvl w:ilvl="6" w:tplc="9E9A27D8" w:tentative="1">
      <w:start w:val="1"/>
      <w:numFmt w:val="bullet"/>
      <w:lvlText w:val="•"/>
      <w:lvlJc w:val="left"/>
      <w:pPr>
        <w:tabs>
          <w:tab w:val="num" w:pos="5040"/>
        </w:tabs>
        <w:ind w:left="5040" w:hanging="360"/>
      </w:pPr>
      <w:rPr>
        <w:rFonts w:ascii="Arial" w:hAnsi="Arial" w:hint="default"/>
      </w:rPr>
    </w:lvl>
    <w:lvl w:ilvl="7" w:tplc="D09475BE" w:tentative="1">
      <w:start w:val="1"/>
      <w:numFmt w:val="bullet"/>
      <w:lvlText w:val="•"/>
      <w:lvlJc w:val="left"/>
      <w:pPr>
        <w:tabs>
          <w:tab w:val="num" w:pos="5760"/>
        </w:tabs>
        <w:ind w:left="5760" w:hanging="360"/>
      </w:pPr>
      <w:rPr>
        <w:rFonts w:ascii="Arial" w:hAnsi="Arial" w:hint="default"/>
      </w:rPr>
    </w:lvl>
    <w:lvl w:ilvl="8" w:tplc="8C228830" w:tentative="1">
      <w:start w:val="1"/>
      <w:numFmt w:val="bullet"/>
      <w:lvlText w:val="•"/>
      <w:lvlJc w:val="left"/>
      <w:pPr>
        <w:tabs>
          <w:tab w:val="num" w:pos="6480"/>
        </w:tabs>
        <w:ind w:left="6480" w:hanging="360"/>
      </w:pPr>
      <w:rPr>
        <w:rFonts w:ascii="Arial" w:hAnsi="Arial" w:hint="default"/>
      </w:rPr>
    </w:lvl>
  </w:abstractNum>
  <w:abstractNum w:abstractNumId="8">
    <w:nsid w:val="41855AA7"/>
    <w:multiLevelType w:val="hybridMultilevel"/>
    <w:tmpl w:val="E00A9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837E8B"/>
    <w:multiLevelType w:val="hybridMultilevel"/>
    <w:tmpl w:val="C8668BC0"/>
    <w:lvl w:ilvl="0" w:tplc="C0ECA9D2">
      <w:start w:val="1"/>
      <w:numFmt w:val="bullet"/>
      <w:lvlText w:val="–"/>
      <w:lvlJc w:val="left"/>
      <w:pPr>
        <w:tabs>
          <w:tab w:val="num" w:pos="720"/>
        </w:tabs>
        <w:ind w:left="720" w:hanging="360"/>
      </w:pPr>
      <w:rPr>
        <w:rFonts w:ascii="Arial" w:hAnsi="Arial" w:hint="default"/>
      </w:rPr>
    </w:lvl>
    <w:lvl w:ilvl="1" w:tplc="54B87A1C">
      <w:start w:val="1"/>
      <w:numFmt w:val="bullet"/>
      <w:lvlText w:val="–"/>
      <w:lvlJc w:val="left"/>
      <w:pPr>
        <w:tabs>
          <w:tab w:val="num" w:pos="1440"/>
        </w:tabs>
        <w:ind w:left="1440" w:hanging="360"/>
      </w:pPr>
      <w:rPr>
        <w:rFonts w:ascii="Arial" w:hAnsi="Arial" w:hint="default"/>
      </w:rPr>
    </w:lvl>
    <w:lvl w:ilvl="2" w:tplc="16401D0A" w:tentative="1">
      <w:start w:val="1"/>
      <w:numFmt w:val="bullet"/>
      <w:lvlText w:val="–"/>
      <w:lvlJc w:val="left"/>
      <w:pPr>
        <w:tabs>
          <w:tab w:val="num" w:pos="2160"/>
        </w:tabs>
        <w:ind w:left="2160" w:hanging="360"/>
      </w:pPr>
      <w:rPr>
        <w:rFonts w:ascii="Arial" w:hAnsi="Arial" w:hint="default"/>
      </w:rPr>
    </w:lvl>
    <w:lvl w:ilvl="3" w:tplc="78D609F2" w:tentative="1">
      <w:start w:val="1"/>
      <w:numFmt w:val="bullet"/>
      <w:lvlText w:val="–"/>
      <w:lvlJc w:val="left"/>
      <w:pPr>
        <w:tabs>
          <w:tab w:val="num" w:pos="2880"/>
        </w:tabs>
        <w:ind w:left="2880" w:hanging="360"/>
      </w:pPr>
      <w:rPr>
        <w:rFonts w:ascii="Arial" w:hAnsi="Arial" w:hint="default"/>
      </w:rPr>
    </w:lvl>
    <w:lvl w:ilvl="4" w:tplc="D7103808" w:tentative="1">
      <w:start w:val="1"/>
      <w:numFmt w:val="bullet"/>
      <w:lvlText w:val="–"/>
      <w:lvlJc w:val="left"/>
      <w:pPr>
        <w:tabs>
          <w:tab w:val="num" w:pos="3600"/>
        </w:tabs>
        <w:ind w:left="3600" w:hanging="360"/>
      </w:pPr>
      <w:rPr>
        <w:rFonts w:ascii="Arial" w:hAnsi="Arial" w:hint="default"/>
      </w:rPr>
    </w:lvl>
    <w:lvl w:ilvl="5" w:tplc="F836E034" w:tentative="1">
      <w:start w:val="1"/>
      <w:numFmt w:val="bullet"/>
      <w:lvlText w:val="–"/>
      <w:lvlJc w:val="left"/>
      <w:pPr>
        <w:tabs>
          <w:tab w:val="num" w:pos="4320"/>
        </w:tabs>
        <w:ind w:left="4320" w:hanging="360"/>
      </w:pPr>
      <w:rPr>
        <w:rFonts w:ascii="Arial" w:hAnsi="Arial" w:hint="default"/>
      </w:rPr>
    </w:lvl>
    <w:lvl w:ilvl="6" w:tplc="BEEE4428" w:tentative="1">
      <w:start w:val="1"/>
      <w:numFmt w:val="bullet"/>
      <w:lvlText w:val="–"/>
      <w:lvlJc w:val="left"/>
      <w:pPr>
        <w:tabs>
          <w:tab w:val="num" w:pos="5040"/>
        </w:tabs>
        <w:ind w:left="5040" w:hanging="360"/>
      </w:pPr>
      <w:rPr>
        <w:rFonts w:ascii="Arial" w:hAnsi="Arial" w:hint="default"/>
      </w:rPr>
    </w:lvl>
    <w:lvl w:ilvl="7" w:tplc="4016F972" w:tentative="1">
      <w:start w:val="1"/>
      <w:numFmt w:val="bullet"/>
      <w:lvlText w:val="–"/>
      <w:lvlJc w:val="left"/>
      <w:pPr>
        <w:tabs>
          <w:tab w:val="num" w:pos="5760"/>
        </w:tabs>
        <w:ind w:left="5760" w:hanging="360"/>
      </w:pPr>
      <w:rPr>
        <w:rFonts w:ascii="Arial" w:hAnsi="Arial" w:hint="default"/>
      </w:rPr>
    </w:lvl>
    <w:lvl w:ilvl="8" w:tplc="430239C2" w:tentative="1">
      <w:start w:val="1"/>
      <w:numFmt w:val="bullet"/>
      <w:lvlText w:val="–"/>
      <w:lvlJc w:val="left"/>
      <w:pPr>
        <w:tabs>
          <w:tab w:val="num" w:pos="6480"/>
        </w:tabs>
        <w:ind w:left="6480" w:hanging="360"/>
      </w:pPr>
      <w:rPr>
        <w:rFonts w:ascii="Arial" w:hAnsi="Arial" w:hint="default"/>
      </w:rPr>
    </w:lvl>
  </w:abstractNum>
  <w:abstractNum w:abstractNumId="10">
    <w:nsid w:val="65901704"/>
    <w:multiLevelType w:val="hybridMultilevel"/>
    <w:tmpl w:val="41F47ADA"/>
    <w:lvl w:ilvl="0" w:tplc="6A38436E">
      <w:start w:val="1"/>
      <w:numFmt w:val="bullet"/>
      <w:lvlText w:val="•"/>
      <w:lvlJc w:val="left"/>
      <w:pPr>
        <w:tabs>
          <w:tab w:val="num" w:pos="720"/>
        </w:tabs>
        <w:ind w:left="720" w:hanging="360"/>
      </w:pPr>
      <w:rPr>
        <w:rFonts w:ascii="Arial" w:hAnsi="Arial" w:hint="default"/>
      </w:rPr>
    </w:lvl>
    <w:lvl w:ilvl="1" w:tplc="41BC4BD4" w:tentative="1">
      <w:start w:val="1"/>
      <w:numFmt w:val="bullet"/>
      <w:lvlText w:val="•"/>
      <w:lvlJc w:val="left"/>
      <w:pPr>
        <w:tabs>
          <w:tab w:val="num" w:pos="1440"/>
        </w:tabs>
        <w:ind w:left="1440" w:hanging="360"/>
      </w:pPr>
      <w:rPr>
        <w:rFonts w:ascii="Arial" w:hAnsi="Arial" w:hint="default"/>
      </w:rPr>
    </w:lvl>
    <w:lvl w:ilvl="2" w:tplc="88A20FDE">
      <w:start w:val="1"/>
      <w:numFmt w:val="bullet"/>
      <w:lvlText w:val="•"/>
      <w:lvlJc w:val="left"/>
      <w:pPr>
        <w:tabs>
          <w:tab w:val="num" w:pos="2160"/>
        </w:tabs>
        <w:ind w:left="2160" w:hanging="360"/>
      </w:pPr>
      <w:rPr>
        <w:rFonts w:ascii="Arial" w:hAnsi="Arial" w:hint="default"/>
      </w:rPr>
    </w:lvl>
    <w:lvl w:ilvl="3" w:tplc="1F321C56" w:tentative="1">
      <w:start w:val="1"/>
      <w:numFmt w:val="bullet"/>
      <w:lvlText w:val="•"/>
      <w:lvlJc w:val="left"/>
      <w:pPr>
        <w:tabs>
          <w:tab w:val="num" w:pos="2880"/>
        </w:tabs>
        <w:ind w:left="2880" w:hanging="360"/>
      </w:pPr>
      <w:rPr>
        <w:rFonts w:ascii="Arial" w:hAnsi="Arial" w:hint="default"/>
      </w:rPr>
    </w:lvl>
    <w:lvl w:ilvl="4" w:tplc="8E92E61E" w:tentative="1">
      <w:start w:val="1"/>
      <w:numFmt w:val="bullet"/>
      <w:lvlText w:val="•"/>
      <w:lvlJc w:val="left"/>
      <w:pPr>
        <w:tabs>
          <w:tab w:val="num" w:pos="3600"/>
        </w:tabs>
        <w:ind w:left="3600" w:hanging="360"/>
      </w:pPr>
      <w:rPr>
        <w:rFonts w:ascii="Arial" w:hAnsi="Arial" w:hint="default"/>
      </w:rPr>
    </w:lvl>
    <w:lvl w:ilvl="5" w:tplc="A8CC1E00" w:tentative="1">
      <w:start w:val="1"/>
      <w:numFmt w:val="bullet"/>
      <w:lvlText w:val="•"/>
      <w:lvlJc w:val="left"/>
      <w:pPr>
        <w:tabs>
          <w:tab w:val="num" w:pos="4320"/>
        </w:tabs>
        <w:ind w:left="4320" w:hanging="360"/>
      </w:pPr>
      <w:rPr>
        <w:rFonts w:ascii="Arial" w:hAnsi="Arial" w:hint="default"/>
      </w:rPr>
    </w:lvl>
    <w:lvl w:ilvl="6" w:tplc="4D867E84" w:tentative="1">
      <w:start w:val="1"/>
      <w:numFmt w:val="bullet"/>
      <w:lvlText w:val="•"/>
      <w:lvlJc w:val="left"/>
      <w:pPr>
        <w:tabs>
          <w:tab w:val="num" w:pos="5040"/>
        </w:tabs>
        <w:ind w:left="5040" w:hanging="360"/>
      </w:pPr>
      <w:rPr>
        <w:rFonts w:ascii="Arial" w:hAnsi="Arial" w:hint="default"/>
      </w:rPr>
    </w:lvl>
    <w:lvl w:ilvl="7" w:tplc="257EE02E" w:tentative="1">
      <w:start w:val="1"/>
      <w:numFmt w:val="bullet"/>
      <w:lvlText w:val="•"/>
      <w:lvlJc w:val="left"/>
      <w:pPr>
        <w:tabs>
          <w:tab w:val="num" w:pos="5760"/>
        </w:tabs>
        <w:ind w:left="5760" w:hanging="360"/>
      </w:pPr>
      <w:rPr>
        <w:rFonts w:ascii="Arial" w:hAnsi="Arial" w:hint="default"/>
      </w:rPr>
    </w:lvl>
    <w:lvl w:ilvl="8" w:tplc="E6FE5560" w:tentative="1">
      <w:start w:val="1"/>
      <w:numFmt w:val="bullet"/>
      <w:lvlText w:val="•"/>
      <w:lvlJc w:val="left"/>
      <w:pPr>
        <w:tabs>
          <w:tab w:val="num" w:pos="6480"/>
        </w:tabs>
        <w:ind w:left="6480" w:hanging="360"/>
      </w:pPr>
      <w:rPr>
        <w:rFonts w:ascii="Arial" w:hAnsi="Arial" w:hint="default"/>
      </w:rPr>
    </w:lvl>
  </w:abstractNum>
  <w:abstractNum w:abstractNumId="11">
    <w:nsid w:val="74983569"/>
    <w:multiLevelType w:val="hybridMultilevel"/>
    <w:tmpl w:val="5AF4CCAC"/>
    <w:lvl w:ilvl="0" w:tplc="9F0299EC">
      <w:start w:val="1"/>
      <w:numFmt w:val="bullet"/>
      <w:lvlText w:val="–"/>
      <w:lvlJc w:val="left"/>
      <w:pPr>
        <w:tabs>
          <w:tab w:val="num" w:pos="720"/>
        </w:tabs>
        <w:ind w:left="720" w:hanging="360"/>
      </w:pPr>
      <w:rPr>
        <w:rFonts w:ascii="Arial" w:hAnsi="Arial" w:hint="default"/>
      </w:rPr>
    </w:lvl>
    <w:lvl w:ilvl="1" w:tplc="88640B90">
      <w:start w:val="1"/>
      <w:numFmt w:val="bullet"/>
      <w:lvlText w:val="–"/>
      <w:lvlJc w:val="left"/>
      <w:pPr>
        <w:tabs>
          <w:tab w:val="num" w:pos="1440"/>
        </w:tabs>
        <w:ind w:left="1440" w:hanging="360"/>
      </w:pPr>
      <w:rPr>
        <w:rFonts w:ascii="Arial" w:hAnsi="Arial" w:hint="default"/>
      </w:rPr>
    </w:lvl>
    <w:lvl w:ilvl="2" w:tplc="D6621B38" w:tentative="1">
      <w:start w:val="1"/>
      <w:numFmt w:val="bullet"/>
      <w:lvlText w:val="–"/>
      <w:lvlJc w:val="left"/>
      <w:pPr>
        <w:tabs>
          <w:tab w:val="num" w:pos="2160"/>
        </w:tabs>
        <w:ind w:left="2160" w:hanging="360"/>
      </w:pPr>
      <w:rPr>
        <w:rFonts w:ascii="Arial" w:hAnsi="Arial" w:hint="default"/>
      </w:rPr>
    </w:lvl>
    <w:lvl w:ilvl="3" w:tplc="7E504550" w:tentative="1">
      <w:start w:val="1"/>
      <w:numFmt w:val="bullet"/>
      <w:lvlText w:val="–"/>
      <w:lvlJc w:val="left"/>
      <w:pPr>
        <w:tabs>
          <w:tab w:val="num" w:pos="2880"/>
        </w:tabs>
        <w:ind w:left="2880" w:hanging="360"/>
      </w:pPr>
      <w:rPr>
        <w:rFonts w:ascii="Arial" w:hAnsi="Arial" w:hint="default"/>
      </w:rPr>
    </w:lvl>
    <w:lvl w:ilvl="4" w:tplc="7EF4BDC2" w:tentative="1">
      <w:start w:val="1"/>
      <w:numFmt w:val="bullet"/>
      <w:lvlText w:val="–"/>
      <w:lvlJc w:val="left"/>
      <w:pPr>
        <w:tabs>
          <w:tab w:val="num" w:pos="3600"/>
        </w:tabs>
        <w:ind w:left="3600" w:hanging="360"/>
      </w:pPr>
      <w:rPr>
        <w:rFonts w:ascii="Arial" w:hAnsi="Arial" w:hint="default"/>
      </w:rPr>
    </w:lvl>
    <w:lvl w:ilvl="5" w:tplc="4972262C" w:tentative="1">
      <w:start w:val="1"/>
      <w:numFmt w:val="bullet"/>
      <w:lvlText w:val="–"/>
      <w:lvlJc w:val="left"/>
      <w:pPr>
        <w:tabs>
          <w:tab w:val="num" w:pos="4320"/>
        </w:tabs>
        <w:ind w:left="4320" w:hanging="360"/>
      </w:pPr>
      <w:rPr>
        <w:rFonts w:ascii="Arial" w:hAnsi="Arial" w:hint="default"/>
      </w:rPr>
    </w:lvl>
    <w:lvl w:ilvl="6" w:tplc="E2660038" w:tentative="1">
      <w:start w:val="1"/>
      <w:numFmt w:val="bullet"/>
      <w:lvlText w:val="–"/>
      <w:lvlJc w:val="left"/>
      <w:pPr>
        <w:tabs>
          <w:tab w:val="num" w:pos="5040"/>
        </w:tabs>
        <w:ind w:left="5040" w:hanging="360"/>
      </w:pPr>
      <w:rPr>
        <w:rFonts w:ascii="Arial" w:hAnsi="Arial" w:hint="default"/>
      </w:rPr>
    </w:lvl>
    <w:lvl w:ilvl="7" w:tplc="C770A1A8" w:tentative="1">
      <w:start w:val="1"/>
      <w:numFmt w:val="bullet"/>
      <w:lvlText w:val="–"/>
      <w:lvlJc w:val="left"/>
      <w:pPr>
        <w:tabs>
          <w:tab w:val="num" w:pos="5760"/>
        </w:tabs>
        <w:ind w:left="5760" w:hanging="360"/>
      </w:pPr>
      <w:rPr>
        <w:rFonts w:ascii="Arial" w:hAnsi="Arial" w:hint="default"/>
      </w:rPr>
    </w:lvl>
    <w:lvl w:ilvl="8" w:tplc="5D1C8E5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1"/>
  </w:num>
  <w:num w:numId="4">
    <w:abstractNumId w:val="8"/>
  </w:num>
  <w:num w:numId="5">
    <w:abstractNumId w:val="9"/>
  </w:num>
  <w:num w:numId="6">
    <w:abstractNumId w:val="2"/>
  </w:num>
  <w:num w:numId="7">
    <w:abstractNumId w:val="0"/>
  </w:num>
  <w:num w:numId="8">
    <w:abstractNumId w:val="11"/>
  </w:num>
  <w:num w:numId="9">
    <w:abstractNumId w:val="6"/>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00"/>
    <w:rsid w:val="00004E90"/>
    <w:rsid w:val="00005E01"/>
    <w:rsid w:val="00012889"/>
    <w:rsid w:val="00014E72"/>
    <w:rsid w:val="00016252"/>
    <w:rsid w:val="000165DD"/>
    <w:rsid w:val="000173F2"/>
    <w:rsid w:val="00023A61"/>
    <w:rsid w:val="00035CD0"/>
    <w:rsid w:val="00040B94"/>
    <w:rsid w:val="00044256"/>
    <w:rsid w:val="00047505"/>
    <w:rsid w:val="00050A5A"/>
    <w:rsid w:val="00053717"/>
    <w:rsid w:val="000538A9"/>
    <w:rsid w:val="0005719A"/>
    <w:rsid w:val="000600F9"/>
    <w:rsid w:val="00061678"/>
    <w:rsid w:val="000619FE"/>
    <w:rsid w:val="00062723"/>
    <w:rsid w:val="00063CF8"/>
    <w:rsid w:val="000665BE"/>
    <w:rsid w:val="0006667F"/>
    <w:rsid w:val="00067E54"/>
    <w:rsid w:val="000715C5"/>
    <w:rsid w:val="000722D4"/>
    <w:rsid w:val="000727A1"/>
    <w:rsid w:val="00072A75"/>
    <w:rsid w:val="0007601D"/>
    <w:rsid w:val="000820C5"/>
    <w:rsid w:val="00083865"/>
    <w:rsid w:val="00084375"/>
    <w:rsid w:val="00085834"/>
    <w:rsid w:val="00086318"/>
    <w:rsid w:val="00086974"/>
    <w:rsid w:val="000939F8"/>
    <w:rsid w:val="00094813"/>
    <w:rsid w:val="000971C6"/>
    <w:rsid w:val="000A09F2"/>
    <w:rsid w:val="000A44E1"/>
    <w:rsid w:val="000A49D6"/>
    <w:rsid w:val="000A6CAC"/>
    <w:rsid w:val="000A6FEF"/>
    <w:rsid w:val="000A71F4"/>
    <w:rsid w:val="000B176C"/>
    <w:rsid w:val="000B7222"/>
    <w:rsid w:val="000C0B25"/>
    <w:rsid w:val="000C1ABF"/>
    <w:rsid w:val="000C2EF0"/>
    <w:rsid w:val="000C35F2"/>
    <w:rsid w:val="000C7538"/>
    <w:rsid w:val="000D119B"/>
    <w:rsid w:val="000D18A1"/>
    <w:rsid w:val="000D1DED"/>
    <w:rsid w:val="000D2004"/>
    <w:rsid w:val="000D22E6"/>
    <w:rsid w:val="000D7CEA"/>
    <w:rsid w:val="000E2C47"/>
    <w:rsid w:val="000E652D"/>
    <w:rsid w:val="000E69CB"/>
    <w:rsid w:val="000E6D14"/>
    <w:rsid w:val="000E6EC5"/>
    <w:rsid w:val="000F5A77"/>
    <w:rsid w:val="000F765B"/>
    <w:rsid w:val="00100124"/>
    <w:rsid w:val="00101D15"/>
    <w:rsid w:val="00104787"/>
    <w:rsid w:val="001066B6"/>
    <w:rsid w:val="001078AB"/>
    <w:rsid w:val="001116C1"/>
    <w:rsid w:val="00115D91"/>
    <w:rsid w:val="00122145"/>
    <w:rsid w:val="001223C8"/>
    <w:rsid w:val="00122C02"/>
    <w:rsid w:val="0012464E"/>
    <w:rsid w:val="00124680"/>
    <w:rsid w:val="00124BC5"/>
    <w:rsid w:val="001273A0"/>
    <w:rsid w:val="00133A88"/>
    <w:rsid w:val="0013474E"/>
    <w:rsid w:val="00140D7E"/>
    <w:rsid w:val="00145780"/>
    <w:rsid w:val="001501FE"/>
    <w:rsid w:val="00151A7B"/>
    <w:rsid w:val="0015390F"/>
    <w:rsid w:val="001553A7"/>
    <w:rsid w:val="00163081"/>
    <w:rsid w:val="0016492A"/>
    <w:rsid w:val="00170BEF"/>
    <w:rsid w:val="00176967"/>
    <w:rsid w:val="00177B97"/>
    <w:rsid w:val="00181D57"/>
    <w:rsid w:val="001855D5"/>
    <w:rsid w:val="00187AA4"/>
    <w:rsid w:val="0019115E"/>
    <w:rsid w:val="0019363A"/>
    <w:rsid w:val="00195E2E"/>
    <w:rsid w:val="00197FEA"/>
    <w:rsid w:val="001A181D"/>
    <w:rsid w:val="001A1B6A"/>
    <w:rsid w:val="001A506B"/>
    <w:rsid w:val="001A507F"/>
    <w:rsid w:val="001A5849"/>
    <w:rsid w:val="001B0175"/>
    <w:rsid w:val="001B2D8E"/>
    <w:rsid w:val="001B54BA"/>
    <w:rsid w:val="001B74EA"/>
    <w:rsid w:val="001C1BAB"/>
    <w:rsid w:val="001C4397"/>
    <w:rsid w:val="001C6639"/>
    <w:rsid w:val="001D0266"/>
    <w:rsid w:val="001D0297"/>
    <w:rsid w:val="001D1DC3"/>
    <w:rsid w:val="001D27B7"/>
    <w:rsid w:val="001D2C50"/>
    <w:rsid w:val="001D6DE6"/>
    <w:rsid w:val="001D7E5E"/>
    <w:rsid w:val="001E5E6F"/>
    <w:rsid w:val="001F32CA"/>
    <w:rsid w:val="001F369E"/>
    <w:rsid w:val="001F468D"/>
    <w:rsid w:val="001F494F"/>
    <w:rsid w:val="001F6E68"/>
    <w:rsid w:val="001F7169"/>
    <w:rsid w:val="00200528"/>
    <w:rsid w:val="0020277E"/>
    <w:rsid w:val="00203B02"/>
    <w:rsid w:val="002062E2"/>
    <w:rsid w:val="00213DD1"/>
    <w:rsid w:val="00214280"/>
    <w:rsid w:val="00214B92"/>
    <w:rsid w:val="0022068A"/>
    <w:rsid w:val="00220CE2"/>
    <w:rsid w:val="00221C5C"/>
    <w:rsid w:val="002226BB"/>
    <w:rsid w:val="00223511"/>
    <w:rsid w:val="00223A45"/>
    <w:rsid w:val="00223D31"/>
    <w:rsid w:val="00227C3B"/>
    <w:rsid w:val="00230C59"/>
    <w:rsid w:val="002340B5"/>
    <w:rsid w:val="00236DAB"/>
    <w:rsid w:val="0024064D"/>
    <w:rsid w:val="00241A5F"/>
    <w:rsid w:val="00242D10"/>
    <w:rsid w:val="00247490"/>
    <w:rsid w:val="002474A4"/>
    <w:rsid w:val="00251349"/>
    <w:rsid w:val="0025156A"/>
    <w:rsid w:val="00252ECB"/>
    <w:rsid w:val="00253F3F"/>
    <w:rsid w:val="002554B6"/>
    <w:rsid w:val="00256425"/>
    <w:rsid w:val="00261D96"/>
    <w:rsid w:val="00266FE3"/>
    <w:rsid w:val="00272096"/>
    <w:rsid w:val="00273A84"/>
    <w:rsid w:val="00277074"/>
    <w:rsid w:val="002774FD"/>
    <w:rsid w:val="00281294"/>
    <w:rsid w:val="00284066"/>
    <w:rsid w:val="002853D9"/>
    <w:rsid w:val="0028671B"/>
    <w:rsid w:val="00292B7E"/>
    <w:rsid w:val="00292C89"/>
    <w:rsid w:val="0029622E"/>
    <w:rsid w:val="002A484D"/>
    <w:rsid w:val="002A70DC"/>
    <w:rsid w:val="002B04A5"/>
    <w:rsid w:val="002B1A61"/>
    <w:rsid w:val="002B1E26"/>
    <w:rsid w:val="002B4682"/>
    <w:rsid w:val="002B5193"/>
    <w:rsid w:val="002C088D"/>
    <w:rsid w:val="002C0B42"/>
    <w:rsid w:val="002C4A43"/>
    <w:rsid w:val="002C7195"/>
    <w:rsid w:val="002D119B"/>
    <w:rsid w:val="002E0528"/>
    <w:rsid w:val="002E0FA8"/>
    <w:rsid w:val="002E2671"/>
    <w:rsid w:val="002E313E"/>
    <w:rsid w:val="002E7AEE"/>
    <w:rsid w:val="002F1CA4"/>
    <w:rsid w:val="002F7399"/>
    <w:rsid w:val="002F7682"/>
    <w:rsid w:val="002F7DEB"/>
    <w:rsid w:val="00300C08"/>
    <w:rsid w:val="003012A3"/>
    <w:rsid w:val="003030B3"/>
    <w:rsid w:val="00304449"/>
    <w:rsid w:val="00305F89"/>
    <w:rsid w:val="00311686"/>
    <w:rsid w:val="0031547F"/>
    <w:rsid w:val="00322B88"/>
    <w:rsid w:val="00324FE5"/>
    <w:rsid w:val="00332E20"/>
    <w:rsid w:val="00333809"/>
    <w:rsid w:val="003365BC"/>
    <w:rsid w:val="00337BA1"/>
    <w:rsid w:val="00341C5C"/>
    <w:rsid w:val="00344242"/>
    <w:rsid w:val="00346962"/>
    <w:rsid w:val="00353AE0"/>
    <w:rsid w:val="00360771"/>
    <w:rsid w:val="00360A98"/>
    <w:rsid w:val="003623DD"/>
    <w:rsid w:val="00371A7B"/>
    <w:rsid w:val="00372075"/>
    <w:rsid w:val="00373752"/>
    <w:rsid w:val="00375D76"/>
    <w:rsid w:val="00382472"/>
    <w:rsid w:val="00382714"/>
    <w:rsid w:val="003827DA"/>
    <w:rsid w:val="003837FA"/>
    <w:rsid w:val="003841C3"/>
    <w:rsid w:val="0038429E"/>
    <w:rsid w:val="00385A38"/>
    <w:rsid w:val="0038660D"/>
    <w:rsid w:val="0039208A"/>
    <w:rsid w:val="003934DA"/>
    <w:rsid w:val="00393970"/>
    <w:rsid w:val="00394615"/>
    <w:rsid w:val="0039554D"/>
    <w:rsid w:val="00396BCE"/>
    <w:rsid w:val="003A250B"/>
    <w:rsid w:val="003A25AE"/>
    <w:rsid w:val="003A41F4"/>
    <w:rsid w:val="003A4F2A"/>
    <w:rsid w:val="003A6641"/>
    <w:rsid w:val="003B329D"/>
    <w:rsid w:val="003B7049"/>
    <w:rsid w:val="003C0072"/>
    <w:rsid w:val="003C381A"/>
    <w:rsid w:val="003C3A5B"/>
    <w:rsid w:val="003C5344"/>
    <w:rsid w:val="003D22D6"/>
    <w:rsid w:val="003D433E"/>
    <w:rsid w:val="003D7F44"/>
    <w:rsid w:val="003E1751"/>
    <w:rsid w:val="003E1A71"/>
    <w:rsid w:val="003F2174"/>
    <w:rsid w:val="003F2A0E"/>
    <w:rsid w:val="003F481C"/>
    <w:rsid w:val="003F70CE"/>
    <w:rsid w:val="00400566"/>
    <w:rsid w:val="00402E5B"/>
    <w:rsid w:val="00403D92"/>
    <w:rsid w:val="004066E4"/>
    <w:rsid w:val="00406E9B"/>
    <w:rsid w:val="004161B5"/>
    <w:rsid w:val="004170E7"/>
    <w:rsid w:val="0041723A"/>
    <w:rsid w:val="0042359F"/>
    <w:rsid w:val="00425D5C"/>
    <w:rsid w:val="00425E75"/>
    <w:rsid w:val="00427F86"/>
    <w:rsid w:val="00433338"/>
    <w:rsid w:val="00434845"/>
    <w:rsid w:val="00435594"/>
    <w:rsid w:val="00436D4F"/>
    <w:rsid w:val="004447FE"/>
    <w:rsid w:val="004511DA"/>
    <w:rsid w:val="00452117"/>
    <w:rsid w:val="004529F7"/>
    <w:rsid w:val="00454060"/>
    <w:rsid w:val="004544C5"/>
    <w:rsid w:val="0045569A"/>
    <w:rsid w:val="00455EBE"/>
    <w:rsid w:val="0046375C"/>
    <w:rsid w:val="004710E5"/>
    <w:rsid w:val="004740BF"/>
    <w:rsid w:val="0047556E"/>
    <w:rsid w:val="00481B0D"/>
    <w:rsid w:val="0048463A"/>
    <w:rsid w:val="00485631"/>
    <w:rsid w:val="00485A3D"/>
    <w:rsid w:val="00490996"/>
    <w:rsid w:val="00495B57"/>
    <w:rsid w:val="00497737"/>
    <w:rsid w:val="004A5AA9"/>
    <w:rsid w:val="004B055A"/>
    <w:rsid w:val="004B1BB7"/>
    <w:rsid w:val="004B3B7D"/>
    <w:rsid w:val="004B414E"/>
    <w:rsid w:val="004B4A38"/>
    <w:rsid w:val="004B5A2D"/>
    <w:rsid w:val="004B68C4"/>
    <w:rsid w:val="004C22AD"/>
    <w:rsid w:val="004C4A0D"/>
    <w:rsid w:val="004C586D"/>
    <w:rsid w:val="004C6085"/>
    <w:rsid w:val="004C60D7"/>
    <w:rsid w:val="004C7184"/>
    <w:rsid w:val="004D2709"/>
    <w:rsid w:val="004D7B13"/>
    <w:rsid w:val="004E0A78"/>
    <w:rsid w:val="004E1616"/>
    <w:rsid w:val="004E2EF5"/>
    <w:rsid w:val="004E3FDC"/>
    <w:rsid w:val="004E5B92"/>
    <w:rsid w:val="004E6377"/>
    <w:rsid w:val="004F00A3"/>
    <w:rsid w:val="004F0FE6"/>
    <w:rsid w:val="004F1974"/>
    <w:rsid w:val="004F581A"/>
    <w:rsid w:val="005015D3"/>
    <w:rsid w:val="00502049"/>
    <w:rsid w:val="005022B4"/>
    <w:rsid w:val="005034CE"/>
    <w:rsid w:val="00505B86"/>
    <w:rsid w:val="00507AF2"/>
    <w:rsid w:val="00507BE5"/>
    <w:rsid w:val="00507E4C"/>
    <w:rsid w:val="005137E6"/>
    <w:rsid w:val="00515D14"/>
    <w:rsid w:val="005161A5"/>
    <w:rsid w:val="005213A7"/>
    <w:rsid w:val="00522698"/>
    <w:rsid w:val="00523482"/>
    <w:rsid w:val="00524250"/>
    <w:rsid w:val="0052538B"/>
    <w:rsid w:val="005257FC"/>
    <w:rsid w:val="00526FA4"/>
    <w:rsid w:val="00530593"/>
    <w:rsid w:val="005409FC"/>
    <w:rsid w:val="00541E8F"/>
    <w:rsid w:val="005423F3"/>
    <w:rsid w:val="00544B7B"/>
    <w:rsid w:val="00554999"/>
    <w:rsid w:val="005605C2"/>
    <w:rsid w:val="00563398"/>
    <w:rsid w:val="00566B06"/>
    <w:rsid w:val="00572A51"/>
    <w:rsid w:val="00572EC4"/>
    <w:rsid w:val="00581497"/>
    <w:rsid w:val="00583849"/>
    <w:rsid w:val="00584F1C"/>
    <w:rsid w:val="00587E8A"/>
    <w:rsid w:val="00590CEE"/>
    <w:rsid w:val="00597770"/>
    <w:rsid w:val="005A0CFB"/>
    <w:rsid w:val="005A5CFD"/>
    <w:rsid w:val="005A73BC"/>
    <w:rsid w:val="005B143B"/>
    <w:rsid w:val="005B26EB"/>
    <w:rsid w:val="005B7722"/>
    <w:rsid w:val="005C14DC"/>
    <w:rsid w:val="005C17AC"/>
    <w:rsid w:val="005C338E"/>
    <w:rsid w:val="005C4B90"/>
    <w:rsid w:val="005C5529"/>
    <w:rsid w:val="005C5BC9"/>
    <w:rsid w:val="005C6E1B"/>
    <w:rsid w:val="005C71E7"/>
    <w:rsid w:val="005C7CE7"/>
    <w:rsid w:val="005D1500"/>
    <w:rsid w:val="005D28F2"/>
    <w:rsid w:val="005D2DB0"/>
    <w:rsid w:val="005D3360"/>
    <w:rsid w:val="005D41D9"/>
    <w:rsid w:val="005E14CC"/>
    <w:rsid w:val="005F2B6A"/>
    <w:rsid w:val="005F4AD5"/>
    <w:rsid w:val="005F7277"/>
    <w:rsid w:val="00602829"/>
    <w:rsid w:val="00603901"/>
    <w:rsid w:val="00605CB3"/>
    <w:rsid w:val="006079FF"/>
    <w:rsid w:val="00610ECF"/>
    <w:rsid w:val="006118BD"/>
    <w:rsid w:val="0061210B"/>
    <w:rsid w:val="0061304D"/>
    <w:rsid w:val="00614E38"/>
    <w:rsid w:val="00617FF9"/>
    <w:rsid w:val="00620A2E"/>
    <w:rsid w:val="00621959"/>
    <w:rsid w:val="00624492"/>
    <w:rsid w:val="0062613F"/>
    <w:rsid w:val="0063011D"/>
    <w:rsid w:val="0063017A"/>
    <w:rsid w:val="0063237C"/>
    <w:rsid w:val="00633F59"/>
    <w:rsid w:val="00634568"/>
    <w:rsid w:val="00637E9E"/>
    <w:rsid w:val="0064245E"/>
    <w:rsid w:val="00643B74"/>
    <w:rsid w:val="00645D3B"/>
    <w:rsid w:val="00647A09"/>
    <w:rsid w:val="006528FF"/>
    <w:rsid w:val="00653B94"/>
    <w:rsid w:val="006563D1"/>
    <w:rsid w:val="00656FF6"/>
    <w:rsid w:val="006573D8"/>
    <w:rsid w:val="00657B43"/>
    <w:rsid w:val="00661169"/>
    <w:rsid w:val="00661BBC"/>
    <w:rsid w:val="0066387E"/>
    <w:rsid w:val="00663935"/>
    <w:rsid w:val="00663D8A"/>
    <w:rsid w:val="00667021"/>
    <w:rsid w:val="00671309"/>
    <w:rsid w:val="00671D2A"/>
    <w:rsid w:val="00674F64"/>
    <w:rsid w:val="00675561"/>
    <w:rsid w:val="006830D9"/>
    <w:rsid w:val="0068455F"/>
    <w:rsid w:val="00684D50"/>
    <w:rsid w:val="006856D5"/>
    <w:rsid w:val="006A17CC"/>
    <w:rsid w:val="006A24AC"/>
    <w:rsid w:val="006A2D7C"/>
    <w:rsid w:val="006A2EC9"/>
    <w:rsid w:val="006A3978"/>
    <w:rsid w:val="006A5116"/>
    <w:rsid w:val="006B455F"/>
    <w:rsid w:val="006C16AF"/>
    <w:rsid w:val="006C198C"/>
    <w:rsid w:val="006C2D6F"/>
    <w:rsid w:val="006C489F"/>
    <w:rsid w:val="006C4FA7"/>
    <w:rsid w:val="006C50F5"/>
    <w:rsid w:val="006C73C5"/>
    <w:rsid w:val="006C7C7E"/>
    <w:rsid w:val="006D02E3"/>
    <w:rsid w:val="006D3615"/>
    <w:rsid w:val="006D451D"/>
    <w:rsid w:val="006D5213"/>
    <w:rsid w:val="006D64ED"/>
    <w:rsid w:val="006D6EB2"/>
    <w:rsid w:val="006E19D2"/>
    <w:rsid w:val="006E224E"/>
    <w:rsid w:val="006F0B70"/>
    <w:rsid w:val="00700EDF"/>
    <w:rsid w:val="00701073"/>
    <w:rsid w:val="00701225"/>
    <w:rsid w:val="007023C5"/>
    <w:rsid w:val="007028A6"/>
    <w:rsid w:val="00703C3F"/>
    <w:rsid w:val="00707351"/>
    <w:rsid w:val="00715328"/>
    <w:rsid w:val="00715A44"/>
    <w:rsid w:val="00724A99"/>
    <w:rsid w:val="00724DC6"/>
    <w:rsid w:val="00725D9B"/>
    <w:rsid w:val="0073340C"/>
    <w:rsid w:val="007342A5"/>
    <w:rsid w:val="007353EE"/>
    <w:rsid w:val="007370B6"/>
    <w:rsid w:val="0073776B"/>
    <w:rsid w:val="00744DE9"/>
    <w:rsid w:val="007463AA"/>
    <w:rsid w:val="007515AD"/>
    <w:rsid w:val="007523BC"/>
    <w:rsid w:val="0075318A"/>
    <w:rsid w:val="00757AE9"/>
    <w:rsid w:val="00762CDA"/>
    <w:rsid w:val="007638CD"/>
    <w:rsid w:val="00765431"/>
    <w:rsid w:val="00765B73"/>
    <w:rsid w:val="00765D84"/>
    <w:rsid w:val="00774C21"/>
    <w:rsid w:val="007757D2"/>
    <w:rsid w:val="0077793C"/>
    <w:rsid w:val="00780466"/>
    <w:rsid w:val="00782E26"/>
    <w:rsid w:val="0078374F"/>
    <w:rsid w:val="00790A2E"/>
    <w:rsid w:val="00790DD1"/>
    <w:rsid w:val="0079440E"/>
    <w:rsid w:val="00797AC9"/>
    <w:rsid w:val="007B0125"/>
    <w:rsid w:val="007B15D5"/>
    <w:rsid w:val="007B42D3"/>
    <w:rsid w:val="007B50D1"/>
    <w:rsid w:val="007B518F"/>
    <w:rsid w:val="007B630D"/>
    <w:rsid w:val="007B6AA6"/>
    <w:rsid w:val="007C2047"/>
    <w:rsid w:val="007C477A"/>
    <w:rsid w:val="007C5A0B"/>
    <w:rsid w:val="007C72E9"/>
    <w:rsid w:val="007D427F"/>
    <w:rsid w:val="007D69F2"/>
    <w:rsid w:val="007E21BB"/>
    <w:rsid w:val="007E27EA"/>
    <w:rsid w:val="007E3686"/>
    <w:rsid w:val="007E4239"/>
    <w:rsid w:val="007E4D38"/>
    <w:rsid w:val="007E5556"/>
    <w:rsid w:val="007E5B85"/>
    <w:rsid w:val="007F236E"/>
    <w:rsid w:val="007F7667"/>
    <w:rsid w:val="00801621"/>
    <w:rsid w:val="00801D2C"/>
    <w:rsid w:val="0080537C"/>
    <w:rsid w:val="008073B7"/>
    <w:rsid w:val="00811021"/>
    <w:rsid w:val="00811A47"/>
    <w:rsid w:val="00812FED"/>
    <w:rsid w:val="00821343"/>
    <w:rsid w:val="0082252E"/>
    <w:rsid w:val="00822F71"/>
    <w:rsid w:val="0082473C"/>
    <w:rsid w:val="00827A6B"/>
    <w:rsid w:val="00831CEE"/>
    <w:rsid w:val="00832DEC"/>
    <w:rsid w:val="00836B59"/>
    <w:rsid w:val="00842C3D"/>
    <w:rsid w:val="008525EE"/>
    <w:rsid w:val="0085486B"/>
    <w:rsid w:val="00855170"/>
    <w:rsid w:val="00855851"/>
    <w:rsid w:val="00856F3F"/>
    <w:rsid w:val="00857C7B"/>
    <w:rsid w:val="00861B7F"/>
    <w:rsid w:val="00866972"/>
    <w:rsid w:val="00867CBD"/>
    <w:rsid w:val="008710B0"/>
    <w:rsid w:val="00872D19"/>
    <w:rsid w:val="00874C62"/>
    <w:rsid w:val="00875512"/>
    <w:rsid w:val="008807B9"/>
    <w:rsid w:val="00883742"/>
    <w:rsid w:val="008864A9"/>
    <w:rsid w:val="00886ECA"/>
    <w:rsid w:val="0089393C"/>
    <w:rsid w:val="00894A96"/>
    <w:rsid w:val="008951C0"/>
    <w:rsid w:val="00897FEA"/>
    <w:rsid w:val="008A49F7"/>
    <w:rsid w:val="008A7164"/>
    <w:rsid w:val="008A7BE1"/>
    <w:rsid w:val="008B02D4"/>
    <w:rsid w:val="008B1E89"/>
    <w:rsid w:val="008B25DE"/>
    <w:rsid w:val="008B2C2B"/>
    <w:rsid w:val="008B316A"/>
    <w:rsid w:val="008B3C2C"/>
    <w:rsid w:val="008C12B5"/>
    <w:rsid w:val="008C3C5D"/>
    <w:rsid w:val="008C7012"/>
    <w:rsid w:val="008D206B"/>
    <w:rsid w:val="008D23DF"/>
    <w:rsid w:val="008D451E"/>
    <w:rsid w:val="008D7DCC"/>
    <w:rsid w:val="008E2471"/>
    <w:rsid w:val="008E39CA"/>
    <w:rsid w:val="008E56C3"/>
    <w:rsid w:val="008E6D52"/>
    <w:rsid w:val="008E7F29"/>
    <w:rsid w:val="008F04CE"/>
    <w:rsid w:val="008F0D69"/>
    <w:rsid w:val="008F22D4"/>
    <w:rsid w:val="008F4B22"/>
    <w:rsid w:val="00900ABB"/>
    <w:rsid w:val="00901047"/>
    <w:rsid w:val="009017A1"/>
    <w:rsid w:val="009028EE"/>
    <w:rsid w:val="0090353F"/>
    <w:rsid w:val="009049BB"/>
    <w:rsid w:val="00905186"/>
    <w:rsid w:val="00906728"/>
    <w:rsid w:val="0091148D"/>
    <w:rsid w:val="009217E5"/>
    <w:rsid w:val="00923144"/>
    <w:rsid w:val="00923394"/>
    <w:rsid w:val="00933687"/>
    <w:rsid w:val="009538DF"/>
    <w:rsid w:val="009547AC"/>
    <w:rsid w:val="0096698E"/>
    <w:rsid w:val="00972B1D"/>
    <w:rsid w:val="00973278"/>
    <w:rsid w:val="00974C7E"/>
    <w:rsid w:val="009753E2"/>
    <w:rsid w:val="009805C3"/>
    <w:rsid w:val="009843F8"/>
    <w:rsid w:val="00990C04"/>
    <w:rsid w:val="00994829"/>
    <w:rsid w:val="00996DC2"/>
    <w:rsid w:val="009A61E0"/>
    <w:rsid w:val="009B0D8B"/>
    <w:rsid w:val="009B2057"/>
    <w:rsid w:val="009B212E"/>
    <w:rsid w:val="009B7A68"/>
    <w:rsid w:val="009C1B32"/>
    <w:rsid w:val="009C2B19"/>
    <w:rsid w:val="009C2F0A"/>
    <w:rsid w:val="009C60F5"/>
    <w:rsid w:val="009D5005"/>
    <w:rsid w:val="009E01D1"/>
    <w:rsid w:val="009E1743"/>
    <w:rsid w:val="009E1DCB"/>
    <w:rsid w:val="009E3835"/>
    <w:rsid w:val="009E44AF"/>
    <w:rsid w:val="009E4CB7"/>
    <w:rsid w:val="009E5412"/>
    <w:rsid w:val="009E5A12"/>
    <w:rsid w:val="009F0BEE"/>
    <w:rsid w:val="009F4295"/>
    <w:rsid w:val="009F5C1A"/>
    <w:rsid w:val="00A07E80"/>
    <w:rsid w:val="00A11590"/>
    <w:rsid w:val="00A1365A"/>
    <w:rsid w:val="00A1382F"/>
    <w:rsid w:val="00A14C1E"/>
    <w:rsid w:val="00A20D5D"/>
    <w:rsid w:val="00A221B8"/>
    <w:rsid w:val="00A23E2E"/>
    <w:rsid w:val="00A257EC"/>
    <w:rsid w:val="00A3110E"/>
    <w:rsid w:val="00A34891"/>
    <w:rsid w:val="00A35793"/>
    <w:rsid w:val="00A3604D"/>
    <w:rsid w:val="00A45D45"/>
    <w:rsid w:val="00A4646A"/>
    <w:rsid w:val="00A4650F"/>
    <w:rsid w:val="00A47F51"/>
    <w:rsid w:val="00A504AC"/>
    <w:rsid w:val="00A52C46"/>
    <w:rsid w:val="00A56DEF"/>
    <w:rsid w:val="00A64E19"/>
    <w:rsid w:val="00A653C6"/>
    <w:rsid w:val="00A65E44"/>
    <w:rsid w:val="00A6663B"/>
    <w:rsid w:val="00A670C4"/>
    <w:rsid w:val="00A6721C"/>
    <w:rsid w:val="00A67953"/>
    <w:rsid w:val="00A70F75"/>
    <w:rsid w:val="00A76ACF"/>
    <w:rsid w:val="00A8709A"/>
    <w:rsid w:val="00A9351D"/>
    <w:rsid w:val="00A93A2D"/>
    <w:rsid w:val="00AA00BE"/>
    <w:rsid w:val="00AA07B1"/>
    <w:rsid w:val="00AA2B40"/>
    <w:rsid w:val="00AA5988"/>
    <w:rsid w:val="00AB2527"/>
    <w:rsid w:val="00AB427B"/>
    <w:rsid w:val="00AB5DA7"/>
    <w:rsid w:val="00AC117A"/>
    <w:rsid w:val="00AC6831"/>
    <w:rsid w:val="00AC78F1"/>
    <w:rsid w:val="00AD0369"/>
    <w:rsid w:val="00AD04C3"/>
    <w:rsid w:val="00AD167D"/>
    <w:rsid w:val="00AD3977"/>
    <w:rsid w:val="00AD7E22"/>
    <w:rsid w:val="00AE0367"/>
    <w:rsid w:val="00AE0E39"/>
    <w:rsid w:val="00AE3B6C"/>
    <w:rsid w:val="00AE52BA"/>
    <w:rsid w:val="00AE6D95"/>
    <w:rsid w:val="00AE750D"/>
    <w:rsid w:val="00AF1610"/>
    <w:rsid w:val="00AF3AF5"/>
    <w:rsid w:val="00B0082A"/>
    <w:rsid w:val="00B0194B"/>
    <w:rsid w:val="00B062BF"/>
    <w:rsid w:val="00B0687C"/>
    <w:rsid w:val="00B06F5F"/>
    <w:rsid w:val="00B070F8"/>
    <w:rsid w:val="00B11CD4"/>
    <w:rsid w:val="00B135E4"/>
    <w:rsid w:val="00B21CC3"/>
    <w:rsid w:val="00B269B7"/>
    <w:rsid w:val="00B3096C"/>
    <w:rsid w:val="00B31105"/>
    <w:rsid w:val="00B341BF"/>
    <w:rsid w:val="00B3442F"/>
    <w:rsid w:val="00B3499F"/>
    <w:rsid w:val="00B35AE9"/>
    <w:rsid w:val="00B425E0"/>
    <w:rsid w:val="00B43E4E"/>
    <w:rsid w:val="00B43F15"/>
    <w:rsid w:val="00B445EB"/>
    <w:rsid w:val="00B460B7"/>
    <w:rsid w:val="00B462F2"/>
    <w:rsid w:val="00B47D05"/>
    <w:rsid w:val="00B50439"/>
    <w:rsid w:val="00B508A3"/>
    <w:rsid w:val="00B50A30"/>
    <w:rsid w:val="00B513D3"/>
    <w:rsid w:val="00B518C1"/>
    <w:rsid w:val="00B51B80"/>
    <w:rsid w:val="00B55606"/>
    <w:rsid w:val="00B55D28"/>
    <w:rsid w:val="00B55E67"/>
    <w:rsid w:val="00B60711"/>
    <w:rsid w:val="00B658A4"/>
    <w:rsid w:val="00B66491"/>
    <w:rsid w:val="00B67E97"/>
    <w:rsid w:val="00B739C0"/>
    <w:rsid w:val="00B75FB2"/>
    <w:rsid w:val="00B769E1"/>
    <w:rsid w:val="00B83182"/>
    <w:rsid w:val="00B85F51"/>
    <w:rsid w:val="00B86E63"/>
    <w:rsid w:val="00B878E3"/>
    <w:rsid w:val="00B95312"/>
    <w:rsid w:val="00B95D2A"/>
    <w:rsid w:val="00B963F6"/>
    <w:rsid w:val="00B97018"/>
    <w:rsid w:val="00BA037F"/>
    <w:rsid w:val="00BA47ED"/>
    <w:rsid w:val="00BA5755"/>
    <w:rsid w:val="00BA6117"/>
    <w:rsid w:val="00BA747E"/>
    <w:rsid w:val="00BB05F5"/>
    <w:rsid w:val="00BB1DC5"/>
    <w:rsid w:val="00BB23ED"/>
    <w:rsid w:val="00BB7C9E"/>
    <w:rsid w:val="00BC087F"/>
    <w:rsid w:val="00BC0DB6"/>
    <w:rsid w:val="00BC2D48"/>
    <w:rsid w:val="00BC66B6"/>
    <w:rsid w:val="00BC74AF"/>
    <w:rsid w:val="00BD59A2"/>
    <w:rsid w:val="00BE1B7E"/>
    <w:rsid w:val="00BE21F3"/>
    <w:rsid w:val="00BE3FAC"/>
    <w:rsid w:val="00BE400B"/>
    <w:rsid w:val="00BE4E08"/>
    <w:rsid w:val="00C022CB"/>
    <w:rsid w:val="00C03F58"/>
    <w:rsid w:val="00C108BB"/>
    <w:rsid w:val="00C16737"/>
    <w:rsid w:val="00C24BBC"/>
    <w:rsid w:val="00C34080"/>
    <w:rsid w:val="00C36313"/>
    <w:rsid w:val="00C37F4D"/>
    <w:rsid w:val="00C413AD"/>
    <w:rsid w:val="00C415EC"/>
    <w:rsid w:val="00C47DDF"/>
    <w:rsid w:val="00C55645"/>
    <w:rsid w:val="00C56637"/>
    <w:rsid w:val="00C572BD"/>
    <w:rsid w:val="00C57E8E"/>
    <w:rsid w:val="00C62C39"/>
    <w:rsid w:val="00C67219"/>
    <w:rsid w:val="00C70C92"/>
    <w:rsid w:val="00C7620A"/>
    <w:rsid w:val="00C825A6"/>
    <w:rsid w:val="00C82967"/>
    <w:rsid w:val="00C850B1"/>
    <w:rsid w:val="00C85E03"/>
    <w:rsid w:val="00C94BF1"/>
    <w:rsid w:val="00C9553E"/>
    <w:rsid w:val="00C97029"/>
    <w:rsid w:val="00CA1E22"/>
    <w:rsid w:val="00CA2489"/>
    <w:rsid w:val="00CA27B5"/>
    <w:rsid w:val="00CA44D1"/>
    <w:rsid w:val="00CA46F1"/>
    <w:rsid w:val="00CB054B"/>
    <w:rsid w:val="00CB2377"/>
    <w:rsid w:val="00CB3B81"/>
    <w:rsid w:val="00CB5966"/>
    <w:rsid w:val="00CB5DFA"/>
    <w:rsid w:val="00CB623F"/>
    <w:rsid w:val="00CB7496"/>
    <w:rsid w:val="00CC0AE3"/>
    <w:rsid w:val="00CC0E26"/>
    <w:rsid w:val="00CC3A00"/>
    <w:rsid w:val="00CC4817"/>
    <w:rsid w:val="00CC4A00"/>
    <w:rsid w:val="00CC59AB"/>
    <w:rsid w:val="00CD2D23"/>
    <w:rsid w:val="00CD3085"/>
    <w:rsid w:val="00CD7CEE"/>
    <w:rsid w:val="00CE0806"/>
    <w:rsid w:val="00CE3C99"/>
    <w:rsid w:val="00CE4C11"/>
    <w:rsid w:val="00CE5743"/>
    <w:rsid w:val="00CE5C65"/>
    <w:rsid w:val="00CF0388"/>
    <w:rsid w:val="00CF3632"/>
    <w:rsid w:val="00CF3AB6"/>
    <w:rsid w:val="00D033D5"/>
    <w:rsid w:val="00D067D8"/>
    <w:rsid w:val="00D11826"/>
    <w:rsid w:val="00D11D09"/>
    <w:rsid w:val="00D12E2F"/>
    <w:rsid w:val="00D12FFE"/>
    <w:rsid w:val="00D13EB6"/>
    <w:rsid w:val="00D13F00"/>
    <w:rsid w:val="00D17CB0"/>
    <w:rsid w:val="00D225D2"/>
    <w:rsid w:val="00D23771"/>
    <w:rsid w:val="00D340F4"/>
    <w:rsid w:val="00D34496"/>
    <w:rsid w:val="00D349AB"/>
    <w:rsid w:val="00D41238"/>
    <w:rsid w:val="00D413C3"/>
    <w:rsid w:val="00D41E31"/>
    <w:rsid w:val="00D42329"/>
    <w:rsid w:val="00D45CDC"/>
    <w:rsid w:val="00D52488"/>
    <w:rsid w:val="00D61200"/>
    <w:rsid w:val="00D61207"/>
    <w:rsid w:val="00D64222"/>
    <w:rsid w:val="00D64946"/>
    <w:rsid w:val="00D66517"/>
    <w:rsid w:val="00D665A9"/>
    <w:rsid w:val="00D7087D"/>
    <w:rsid w:val="00D7208E"/>
    <w:rsid w:val="00D7233F"/>
    <w:rsid w:val="00D74D9D"/>
    <w:rsid w:val="00D77E32"/>
    <w:rsid w:val="00D82B87"/>
    <w:rsid w:val="00D83B9D"/>
    <w:rsid w:val="00D87383"/>
    <w:rsid w:val="00D876B8"/>
    <w:rsid w:val="00D966A3"/>
    <w:rsid w:val="00DA0E49"/>
    <w:rsid w:val="00DA1776"/>
    <w:rsid w:val="00DA3F2E"/>
    <w:rsid w:val="00DA4B7C"/>
    <w:rsid w:val="00DA5BFB"/>
    <w:rsid w:val="00DB224D"/>
    <w:rsid w:val="00DB3499"/>
    <w:rsid w:val="00DB3748"/>
    <w:rsid w:val="00DB7A4A"/>
    <w:rsid w:val="00DC03EF"/>
    <w:rsid w:val="00DC2AC6"/>
    <w:rsid w:val="00DC45D5"/>
    <w:rsid w:val="00DC63A9"/>
    <w:rsid w:val="00DC7E61"/>
    <w:rsid w:val="00DD06BA"/>
    <w:rsid w:val="00DD1571"/>
    <w:rsid w:val="00DD3C7B"/>
    <w:rsid w:val="00DD3D9D"/>
    <w:rsid w:val="00DD4D19"/>
    <w:rsid w:val="00DE061F"/>
    <w:rsid w:val="00DE0B75"/>
    <w:rsid w:val="00DE1298"/>
    <w:rsid w:val="00DF20FE"/>
    <w:rsid w:val="00DF57B5"/>
    <w:rsid w:val="00E022E7"/>
    <w:rsid w:val="00E023DE"/>
    <w:rsid w:val="00E03043"/>
    <w:rsid w:val="00E031F4"/>
    <w:rsid w:val="00E04855"/>
    <w:rsid w:val="00E1324B"/>
    <w:rsid w:val="00E13BE1"/>
    <w:rsid w:val="00E147E7"/>
    <w:rsid w:val="00E203A9"/>
    <w:rsid w:val="00E20AE1"/>
    <w:rsid w:val="00E239CE"/>
    <w:rsid w:val="00E23EAE"/>
    <w:rsid w:val="00E33256"/>
    <w:rsid w:val="00E335B5"/>
    <w:rsid w:val="00E34FAA"/>
    <w:rsid w:val="00E3593F"/>
    <w:rsid w:val="00E36117"/>
    <w:rsid w:val="00E37F9F"/>
    <w:rsid w:val="00E40008"/>
    <w:rsid w:val="00E4449A"/>
    <w:rsid w:val="00E45170"/>
    <w:rsid w:val="00E45CD1"/>
    <w:rsid w:val="00E46443"/>
    <w:rsid w:val="00E512C9"/>
    <w:rsid w:val="00E550BC"/>
    <w:rsid w:val="00E554E5"/>
    <w:rsid w:val="00E60111"/>
    <w:rsid w:val="00E6288C"/>
    <w:rsid w:val="00E64586"/>
    <w:rsid w:val="00E72E22"/>
    <w:rsid w:val="00E74663"/>
    <w:rsid w:val="00E75EA2"/>
    <w:rsid w:val="00E82365"/>
    <w:rsid w:val="00E83A0E"/>
    <w:rsid w:val="00E8688D"/>
    <w:rsid w:val="00E86D7D"/>
    <w:rsid w:val="00E90FD6"/>
    <w:rsid w:val="00EA23F0"/>
    <w:rsid w:val="00EB40C3"/>
    <w:rsid w:val="00EB5907"/>
    <w:rsid w:val="00EB77DA"/>
    <w:rsid w:val="00EC02BB"/>
    <w:rsid w:val="00EC0583"/>
    <w:rsid w:val="00EC39DF"/>
    <w:rsid w:val="00ED0340"/>
    <w:rsid w:val="00ED04A2"/>
    <w:rsid w:val="00ED13A3"/>
    <w:rsid w:val="00ED3A29"/>
    <w:rsid w:val="00ED6B36"/>
    <w:rsid w:val="00EE34D9"/>
    <w:rsid w:val="00EF7AC2"/>
    <w:rsid w:val="00F00840"/>
    <w:rsid w:val="00F00F77"/>
    <w:rsid w:val="00F014C7"/>
    <w:rsid w:val="00F01D06"/>
    <w:rsid w:val="00F0200A"/>
    <w:rsid w:val="00F032C6"/>
    <w:rsid w:val="00F03CFD"/>
    <w:rsid w:val="00F101B6"/>
    <w:rsid w:val="00F108BC"/>
    <w:rsid w:val="00F115BC"/>
    <w:rsid w:val="00F13F0D"/>
    <w:rsid w:val="00F16CD2"/>
    <w:rsid w:val="00F17CD7"/>
    <w:rsid w:val="00F21F3B"/>
    <w:rsid w:val="00F23C3E"/>
    <w:rsid w:val="00F2467E"/>
    <w:rsid w:val="00F24868"/>
    <w:rsid w:val="00F262D8"/>
    <w:rsid w:val="00F32196"/>
    <w:rsid w:val="00F344F1"/>
    <w:rsid w:val="00F3575F"/>
    <w:rsid w:val="00F40215"/>
    <w:rsid w:val="00F47396"/>
    <w:rsid w:val="00F502AE"/>
    <w:rsid w:val="00F502F7"/>
    <w:rsid w:val="00F50797"/>
    <w:rsid w:val="00F53443"/>
    <w:rsid w:val="00F534D8"/>
    <w:rsid w:val="00F661CC"/>
    <w:rsid w:val="00F678EA"/>
    <w:rsid w:val="00F70689"/>
    <w:rsid w:val="00F70F54"/>
    <w:rsid w:val="00F7429C"/>
    <w:rsid w:val="00F87490"/>
    <w:rsid w:val="00F9537C"/>
    <w:rsid w:val="00F96AE9"/>
    <w:rsid w:val="00FA0C79"/>
    <w:rsid w:val="00FA40FB"/>
    <w:rsid w:val="00FA4850"/>
    <w:rsid w:val="00FA78EF"/>
    <w:rsid w:val="00FB1FCE"/>
    <w:rsid w:val="00FB483F"/>
    <w:rsid w:val="00FC093A"/>
    <w:rsid w:val="00FC29A0"/>
    <w:rsid w:val="00FC29F4"/>
    <w:rsid w:val="00FC3D9C"/>
    <w:rsid w:val="00FC4567"/>
    <w:rsid w:val="00FC4C99"/>
    <w:rsid w:val="00FC7CEA"/>
    <w:rsid w:val="00FD01A5"/>
    <w:rsid w:val="00FE3445"/>
    <w:rsid w:val="00FE4F8E"/>
    <w:rsid w:val="00FF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4FAEC-2083-4FAB-A5CE-BC29172C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835"/>
    <w:pPr>
      <w:spacing w:after="0" w:line="240" w:lineRule="auto"/>
    </w:pPr>
  </w:style>
  <w:style w:type="character" w:styleId="Hyperlink">
    <w:name w:val="Hyperlink"/>
    <w:basedOn w:val="DefaultParagraphFont"/>
    <w:uiPriority w:val="99"/>
    <w:unhideWhenUsed/>
    <w:rsid w:val="00EE34D9"/>
    <w:rPr>
      <w:color w:val="0000FF" w:themeColor="hyperlink"/>
      <w:u w:val="single"/>
    </w:rPr>
  </w:style>
  <w:style w:type="character" w:styleId="FollowedHyperlink">
    <w:name w:val="FollowedHyperlink"/>
    <w:basedOn w:val="DefaultParagraphFont"/>
    <w:uiPriority w:val="99"/>
    <w:semiHidden/>
    <w:unhideWhenUsed/>
    <w:rsid w:val="00FA0C79"/>
    <w:rPr>
      <w:color w:val="800080" w:themeColor="followedHyperlink"/>
      <w:u w:val="single"/>
    </w:rPr>
  </w:style>
  <w:style w:type="paragraph" w:styleId="ListParagraph">
    <w:name w:val="List Paragraph"/>
    <w:basedOn w:val="Normal"/>
    <w:uiPriority w:val="34"/>
    <w:qFormat/>
    <w:rsid w:val="00BB1DC5"/>
    <w:pPr>
      <w:ind w:left="720"/>
      <w:contextualSpacing/>
    </w:pPr>
  </w:style>
  <w:style w:type="paragraph" w:styleId="NormalWeb">
    <w:name w:val="Normal (Web)"/>
    <w:basedOn w:val="Normal"/>
    <w:uiPriority w:val="99"/>
    <w:semiHidden/>
    <w:unhideWhenUsed/>
    <w:rsid w:val="00794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31CEE"/>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DefaultParagraphFont"/>
    <w:rsid w:val="00485A3D"/>
  </w:style>
  <w:style w:type="paragraph" w:styleId="HTMLPreformatted">
    <w:name w:val="HTML Preformatted"/>
    <w:basedOn w:val="Normal"/>
    <w:link w:val="HTMLPreformattedChar"/>
    <w:uiPriority w:val="99"/>
    <w:semiHidden/>
    <w:unhideWhenUsed/>
    <w:rsid w:val="001F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6E68"/>
    <w:rPr>
      <w:rFonts w:ascii="Courier New" w:eastAsia="Times New Roman" w:hAnsi="Courier New" w:cs="Courier New"/>
      <w:sz w:val="20"/>
      <w:szCs w:val="20"/>
    </w:rPr>
  </w:style>
  <w:style w:type="paragraph" w:styleId="Header">
    <w:name w:val="header"/>
    <w:basedOn w:val="Normal"/>
    <w:link w:val="HeaderChar"/>
    <w:uiPriority w:val="99"/>
    <w:unhideWhenUsed/>
    <w:rsid w:val="00296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2E"/>
  </w:style>
  <w:style w:type="paragraph" w:styleId="Footer">
    <w:name w:val="footer"/>
    <w:basedOn w:val="Normal"/>
    <w:link w:val="FooterChar"/>
    <w:uiPriority w:val="99"/>
    <w:unhideWhenUsed/>
    <w:rsid w:val="0029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65223">
      <w:bodyDiv w:val="1"/>
      <w:marLeft w:val="0"/>
      <w:marRight w:val="0"/>
      <w:marTop w:val="0"/>
      <w:marBottom w:val="0"/>
      <w:divBdr>
        <w:top w:val="none" w:sz="0" w:space="0" w:color="auto"/>
        <w:left w:val="none" w:sz="0" w:space="0" w:color="auto"/>
        <w:bottom w:val="none" w:sz="0" w:space="0" w:color="auto"/>
        <w:right w:val="none" w:sz="0" w:space="0" w:color="auto"/>
      </w:divBdr>
      <w:divsChild>
        <w:div w:id="1878929826">
          <w:marLeft w:val="1800"/>
          <w:marRight w:val="0"/>
          <w:marTop w:val="77"/>
          <w:marBottom w:val="0"/>
          <w:divBdr>
            <w:top w:val="none" w:sz="0" w:space="0" w:color="auto"/>
            <w:left w:val="none" w:sz="0" w:space="0" w:color="auto"/>
            <w:bottom w:val="none" w:sz="0" w:space="0" w:color="auto"/>
            <w:right w:val="none" w:sz="0" w:space="0" w:color="auto"/>
          </w:divBdr>
        </w:div>
      </w:divsChild>
    </w:div>
    <w:div w:id="548303630">
      <w:bodyDiv w:val="1"/>
      <w:marLeft w:val="0"/>
      <w:marRight w:val="0"/>
      <w:marTop w:val="0"/>
      <w:marBottom w:val="0"/>
      <w:divBdr>
        <w:top w:val="none" w:sz="0" w:space="0" w:color="auto"/>
        <w:left w:val="none" w:sz="0" w:space="0" w:color="auto"/>
        <w:bottom w:val="none" w:sz="0" w:space="0" w:color="auto"/>
        <w:right w:val="none" w:sz="0" w:space="0" w:color="auto"/>
      </w:divBdr>
    </w:div>
    <w:div w:id="560335761">
      <w:bodyDiv w:val="1"/>
      <w:marLeft w:val="0"/>
      <w:marRight w:val="0"/>
      <w:marTop w:val="0"/>
      <w:marBottom w:val="0"/>
      <w:divBdr>
        <w:top w:val="none" w:sz="0" w:space="0" w:color="auto"/>
        <w:left w:val="none" w:sz="0" w:space="0" w:color="auto"/>
        <w:bottom w:val="none" w:sz="0" w:space="0" w:color="auto"/>
        <w:right w:val="none" w:sz="0" w:space="0" w:color="auto"/>
      </w:divBdr>
      <w:divsChild>
        <w:div w:id="435835800">
          <w:marLeft w:val="1166"/>
          <w:marRight w:val="0"/>
          <w:marTop w:val="86"/>
          <w:marBottom w:val="0"/>
          <w:divBdr>
            <w:top w:val="none" w:sz="0" w:space="0" w:color="auto"/>
            <w:left w:val="none" w:sz="0" w:space="0" w:color="auto"/>
            <w:bottom w:val="none" w:sz="0" w:space="0" w:color="auto"/>
            <w:right w:val="none" w:sz="0" w:space="0" w:color="auto"/>
          </w:divBdr>
        </w:div>
      </w:divsChild>
    </w:div>
    <w:div w:id="636032211">
      <w:bodyDiv w:val="1"/>
      <w:marLeft w:val="0"/>
      <w:marRight w:val="0"/>
      <w:marTop w:val="0"/>
      <w:marBottom w:val="0"/>
      <w:divBdr>
        <w:top w:val="none" w:sz="0" w:space="0" w:color="auto"/>
        <w:left w:val="none" w:sz="0" w:space="0" w:color="auto"/>
        <w:bottom w:val="none" w:sz="0" w:space="0" w:color="auto"/>
        <w:right w:val="none" w:sz="0" w:space="0" w:color="auto"/>
      </w:divBdr>
      <w:divsChild>
        <w:div w:id="946541090">
          <w:marLeft w:val="1166"/>
          <w:marRight w:val="0"/>
          <w:marTop w:val="86"/>
          <w:marBottom w:val="0"/>
          <w:divBdr>
            <w:top w:val="none" w:sz="0" w:space="0" w:color="auto"/>
            <w:left w:val="none" w:sz="0" w:space="0" w:color="auto"/>
            <w:bottom w:val="none" w:sz="0" w:space="0" w:color="auto"/>
            <w:right w:val="none" w:sz="0" w:space="0" w:color="auto"/>
          </w:divBdr>
        </w:div>
      </w:divsChild>
    </w:div>
    <w:div w:id="684477344">
      <w:bodyDiv w:val="1"/>
      <w:marLeft w:val="0"/>
      <w:marRight w:val="0"/>
      <w:marTop w:val="0"/>
      <w:marBottom w:val="0"/>
      <w:divBdr>
        <w:top w:val="none" w:sz="0" w:space="0" w:color="auto"/>
        <w:left w:val="none" w:sz="0" w:space="0" w:color="auto"/>
        <w:bottom w:val="none" w:sz="0" w:space="0" w:color="auto"/>
        <w:right w:val="none" w:sz="0" w:space="0" w:color="auto"/>
      </w:divBdr>
      <w:divsChild>
        <w:div w:id="1592085170">
          <w:marLeft w:val="0"/>
          <w:marRight w:val="0"/>
          <w:marTop w:val="0"/>
          <w:marBottom w:val="0"/>
          <w:divBdr>
            <w:top w:val="none" w:sz="0" w:space="0" w:color="auto"/>
            <w:left w:val="none" w:sz="0" w:space="0" w:color="auto"/>
            <w:bottom w:val="none" w:sz="0" w:space="0" w:color="auto"/>
            <w:right w:val="none" w:sz="0" w:space="0" w:color="auto"/>
          </w:divBdr>
        </w:div>
        <w:div w:id="594244932">
          <w:marLeft w:val="0"/>
          <w:marRight w:val="0"/>
          <w:marTop w:val="0"/>
          <w:marBottom w:val="0"/>
          <w:divBdr>
            <w:top w:val="none" w:sz="0" w:space="0" w:color="auto"/>
            <w:left w:val="none" w:sz="0" w:space="0" w:color="auto"/>
            <w:bottom w:val="none" w:sz="0" w:space="0" w:color="auto"/>
            <w:right w:val="none" w:sz="0" w:space="0" w:color="auto"/>
          </w:divBdr>
        </w:div>
        <w:div w:id="1758818176">
          <w:marLeft w:val="0"/>
          <w:marRight w:val="0"/>
          <w:marTop w:val="0"/>
          <w:marBottom w:val="0"/>
          <w:divBdr>
            <w:top w:val="none" w:sz="0" w:space="0" w:color="auto"/>
            <w:left w:val="none" w:sz="0" w:space="0" w:color="auto"/>
            <w:bottom w:val="none" w:sz="0" w:space="0" w:color="auto"/>
            <w:right w:val="none" w:sz="0" w:space="0" w:color="auto"/>
          </w:divBdr>
        </w:div>
        <w:div w:id="749888693">
          <w:marLeft w:val="0"/>
          <w:marRight w:val="0"/>
          <w:marTop w:val="0"/>
          <w:marBottom w:val="0"/>
          <w:divBdr>
            <w:top w:val="none" w:sz="0" w:space="0" w:color="auto"/>
            <w:left w:val="none" w:sz="0" w:space="0" w:color="auto"/>
            <w:bottom w:val="none" w:sz="0" w:space="0" w:color="auto"/>
            <w:right w:val="none" w:sz="0" w:space="0" w:color="auto"/>
          </w:divBdr>
        </w:div>
        <w:div w:id="547498584">
          <w:marLeft w:val="0"/>
          <w:marRight w:val="0"/>
          <w:marTop w:val="0"/>
          <w:marBottom w:val="0"/>
          <w:divBdr>
            <w:top w:val="none" w:sz="0" w:space="0" w:color="auto"/>
            <w:left w:val="none" w:sz="0" w:space="0" w:color="auto"/>
            <w:bottom w:val="none" w:sz="0" w:space="0" w:color="auto"/>
            <w:right w:val="none" w:sz="0" w:space="0" w:color="auto"/>
          </w:divBdr>
        </w:div>
        <w:div w:id="202862624">
          <w:marLeft w:val="0"/>
          <w:marRight w:val="0"/>
          <w:marTop w:val="0"/>
          <w:marBottom w:val="0"/>
          <w:divBdr>
            <w:top w:val="none" w:sz="0" w:space="0" w:color="auto"/>
            <w:left w:val="none" w:sz="0" w:space="0" w:color="auto"/>
            <w:bottom w:val="none" w:sz="0" w:space="0" w:color="auto"/>
            <w:right w:val="none" w:sz="0" w:space="0" w:color="auto"/>
          </w:divBdr>
        </w:div>
      </w:divsChild>
    </w:div>
    <w:div w:id="798644905">
      <w:bodyDiv w:val="1"/>
      <w:marLeft w:val="0"/>
      <w:marRight w:val="0"/>
      <w:marTop w:val="0"/>
      <w:marBottom w:val="0"/>
      <w:divBdr>
        <w:top w:val="none" w:sz="0" w:space="0" w:color="auto"/>
        <w:left w:val="none" w:sz="0" w:space="0" w:color="auto"/>
        <w:bottom w:val="none" w:sz="0" w:space="0" w:color="auto"/>
        <w:right w:val="none" w:sz="0" w:space="0" w:color="auto"/>
      </w:divBdr>
      <w:divsChild>
        <w:div w:id="642580485">
          <w:marLeft w:val="1166"/>
          <w:marRight w:val="0"/>
          <w:marTop w:val="86"/>
          <w:marBottom w:val="0"/>
          <w:divBdr>
            <w:top w:val="none" w:sz="0" w:space="0" w:color="auto"/>
            <w:left w:val="none" w:sz="0" w:space="0" w:color="auto"/>
            <w:bottom w:val="none" w:sz="0" w:space="0" w:color="auto"/>
            <w:right w:val="none" w:sz="0" w:space="0" w:color="auto"/>
          </w:divBdr>
        </w:div>
        <w:div w:id="1016426122">
          <w:marLeft w:val="1166"/>
          <w:marRight w:val="0"/>
          <w:marTop w:val="86"/>
          <w:marBottom w:val="0"/>
          <w:divBdr>
            <w:top w:val="none" w:sz="0" w:space="0" w:color="auto"/>
            <w:left w:val="none" w:sz="0" w:space="0" w:color="auto"/>
            <w:bottom w:val="none" w:sz="0" w:space="0" w:color="auto"/>
            <w:right w:val="none" w:sz="0" w:space="0" w:color="auto"/>
          </w:divBdr>
        </w:div>
        <w:div w:id="1265190245">
          <w:marLeft w:val="1166"/>
          <w:marRight w:val="0"/>
          <w:marTop w:val="86"/>
          <w:marBottom w:val="0"/>
          <w:divBdr>
            <w:top w:val="none" w:sz="0" w:space="0" w:color="auto"/>
            <w:left w:val="none" w:sz="0" w:space="0" w:color="auto"/>
            <w:bottom w:val="none" w:sz="0" w:space="0" w:color="auto"/>
            <w:right w:val="none" w:sz="0" w:space="0" w:color="auto"/>
          </w:divBdr>
        </w:div>
        <w:div w:id="1401051140">
          <w:marLeft w:val="1166"/>
          <w:marRight w:val="0"/>
          <w:marTop w:val="86"/>
          <w:marBottom w:val="0"/>
          <w:divBdr>
            <w:top w:val="none" w:sz="0" w:space="0" w:color="auto"/>
            <w:left w:val="none" w:sz="0" w:space="0" w:color="auto"/>
            <w:bottom w:val="none" w:sz="0" w:space="0" w:color="auto"/>
            <w:right w:val="none" w:sz="0" w:space="0" w:color="auto"/>
          </w:divBdr>
        </w:div>
        <w:div w:id="631208957">
          <w:marLeft w:val="1166"/>
          <w:marRight w:val="0"/>
          <w:marTop w:val="86"/>
          <w:marBottom w:val="0"/>
          <w:divBdr>
            <w:top w:val="none" w:sz="0" w:space="0" w:color="auto"/>
            <w:left w:val="none" w:sz="0" w:space="0" w:color="auto"/>
            <w:bottom w:val="none" w:sz="0" w:space="0" w:color="auto"/>
            <w:right w:val="none" w:sz="0" w:space="0" w:color="auto"/>
          </w:divBdr>
        </w:div>
        <w:div w:id="1144546402">
          <w:marLeft w:val="1166"/>
          <w:marRight w:val="0"/>
          <w:marTop w:val="86"/>
          <w:marBottom w:val="0"/>
          <w:divBdr>
            <w:top w:val="none" w:sz="0" w:space="0" w:color="auto"/>
            <w:left w:val="none" w:sz="0" w:space="0" w:color="auto"/>
            <w:bottom w:val="none" w:sz="0" w:space="0" w:color="auto"/>
            <w:right w:val="none" w:sz="0" w:space="0" w:color="auto"/>
          </w:divBdr>
        </w:div>
      </w:divsChild>
    </w:div>
    <w:div w:id="950556171">
      <w:bodyDiv w:val="1"/>
      <w:marLeft w:val="0"/>
      <w:marRight w:val="0"/>
      <w:marTop w:val="0"/>
      <w:marBottom w:val="0"/>
      <w:divBdr>
        <w:top w:val="none" w:sz="0" w:space="0" w:color="auto"/>
        <w:left w:val="none" w:sz="0" w:space="0" w:color="auto"/>
        <w:bottom w:val="none" w:sz="0" w:space="0" w:color="auto"/>
        <w:right w:val="none" w:sz="0" w:space="0" w:color="auto"/>
      </w:divBdr>
      <w:divsChild>
        <w:div w:id="2046515321">
          <w:marLeft w:val="1800"/>
          <w:marRight w:val="0"/>
          <w:marTop w:val="77"/>
          <w:marBottom w:val="0"/>
          <w:divBdr>
            <w:top w:val="none" w:sz="0" w:space="0" w:color="auto"/>
            <w:left w:val="none" w:sz="0" w:space="0" w:color="auto"/>
            <w:bottom w:val="none" w:sz="0" w:space="0" w:color="auto"/>
            <w:right w:val="none" w:sz="0" w:space="0" w:color="auto"/>
          </w:divBdr>
        </w:div>
      </w:divsChild>
    </w:div>
    <w:div w:id="1070347778">
      <w:bodyDiv w:val="1"/>
      <w:marLeft w:val="0"/>
      <w:marRight w:val="0"/>
      <w:marTop w:val="0"/>
      <w:marBottom w:val="0"/>
      <w:divBdr>
        <w:top w:val="none" w:sz="0" w:space="0" w:color="auto"/>
        <w:left w:val="none" w:sz="0" w:space="0" w:color="auto"/>
        <w:bottom w:val="none" w:sz="0" w:space="0" w:color="auto"/>
        <w:right w:val="none" w:sz="0" w:space="0" w:color="auto"/>
      </w:divBdr>
    </w:div>
    <w:div w:id="1340619422">
      <w:bodyDiv w:val="1"/>
      <w:marLeft w:val="0"/>
      <w:marRight w:val="0"/>
      <w:marTop w:val="0"/>
      <w:marBottom w:val="0"/>
      <w:divBdr>
        <w:top w:val="none" w:sz="0" w:space="0" w:color="auto"/>
        <w:left w:val="none" w:sz="0" w:space="0" w:color="auto"/>
        <w:bottom w:val="none" w:sz="0" w:space="0" w:color="auto"/>
        <w:right w:val="none" w:sz="0" w:space="0" w:color="auto"/>
      </w:divBdr>
      <w:divsChild>
        <w:div w:id="1446078443">
          <w:marLeft w:val="1166"/>
          <w:marRight w:val="0"/>
          <w:marTop w:val="86"/>
          <w:marBottom w:val="0"/>
          <w:divBdr>
            <w:top w:val="none" w:sz="0" w:space="0" w:color="auto"/>
            <w:left w:val="none" w:sz="0" w:space="0" w:color="auto"/>
            <w:bottom w:val="none" w:sz="0" w:space="0" w:color="auto"/>
            <w:right w:val="none" w:sz="0" w:space="0" w:color="auto"/>
          </w:divBdr>
        </w:div>
      </w:divsChild>
    </w:div>
    <w:div w:id="1463231043">
      <w:bodyDiv w:val="1"/>
      <w:marLeft w:val="0"/>
      <w:marRight w:val="0"/>
      <w:marTop w:val="0"/>
      <w:marBottom w:val="0"/>
      <w:divBdr>
        <w:top w:val="none" w:sz="0" w:space="0" w:color="auto"/>
        <w:left w:val="none" w:sz="0" w:space="0" w:color="auto"/>
        <w:bottom w:val="none" w:sz="0" w:space="0" w:color="auto"/>
        <w:right w:val="none" w:sz="0" w:space="0" w:color="auto"/>
      </w:divBdr>
      <w:divsChild>
        <w:div w:id="1995335042">
          <w:marLeft w:val="1800"/>
          <w:marRight w:val="0"/>
          <w:marTop w:val="77"/>
          <w:marBottom w:val="0"/>
          <w:divBdr>
            <w:top w:val="none" w:sz="0" w:space="0" w:color="auto"/>
            <w:left w:val="none" w:sz="0" w:space="0" w:color="auto"/>
            <w:bottom w:val="none" w:sz="0" w:space="0" w:color="auto"/>
            <w:right w:val="none" w:sz="0" w:space="0" w:color="auto"/>
          </w:divBdr>
        </w:div>
      </w:divsChild>
    </w:div>
    <w:div w:id="1503231978">
      <w:bodyDiv w:val="1"/>
      <w:marLeft w:val="0"/>
      <w:marRight w:val="0"/>
      <w:marTop w:val="0"/>
      <w:marBottom w:val="0"/>
      <w:divBdr>
        <w:top w:val="none" w:sz="0" w:space="0" w:color="auto"/>
        <w:left w:val="none" w:sz="0" w:space="0" w:color="auto"/>
        <w:bottom w:val="none" w:sz="0" w:space="0" w:color="auto"/>
        <w:right w:val="none" w:sz="0" w:space="0" w:color="auto"/>
      </w:divBdr>
    </w:div>
    <w:div w:id="1679575603">
      <w:bodyDiv w:val="1"/>
      <w:marLeft w:val="0"/>
      <w:marRight w:val="0"/>
      <w:marTop w:val="0"/>
      <w:marBottom w:val="0"/>
      <w:divBdr>
        <w:top w:val="none" w:sz="0" w:space="0" w:color="auto"/>
        <w:left w:val="none" w:sz="0" w:space="0" w:color="auto"/>
        <w:bottom w:val="none" w:sz="0" w:space="0" w:color="auto"/>
        <w:right w:val="none" w:sz="0" w:space="0" w:color="auto"/>
      </w:divBdr>
      <w:divsChild>
        <w:div w:id="396168007">
          <w:marLeft w:val="1166"/>
          <w:marRight w:val="0"/>
          <w:marTop w:val="86"/>
          <w:marBottom w:val="0"/>
          <w:divBdr>
            <w:top w:val="none" w:sz="0" w:space="0" w:color="auto"/>
            <w:left w:val="none" w:sz="0" w:space="0" w:color="auto"/>
            <w:bottom w:val="none" w:sz="0" w:space="0" w:color="auto"/>
            <w:right w:val="none" w:sz="0" w:space="0" w:color="auto"/>
          </w:divBdr>
        </w:div>
        <w:div w:id="917667429">
          <w:marLeft w:val="1166"/>
          <w:marRight w:val="0"/>
          <w:marTop w:val="86"/>
          <w:marBottom w:val="0"/>
          <w:divBdr>
            <w:top w:val="none" w:sz="0" w:space="0" w:color="auto"/>
            <w:left w:val="none" w:sz="0" w:space="0" w:color="auto"/>
            <w:bottom w:val="none" w:sz="0" w:space="0" w:color="auto"/>
            <w:right w:val="none" w:sz="0" w:space="0" w:color="auto"/>
          </w:divBdr>
        </w:div>
        <w:div w:id="673385826">
          <w:marLeft w:val="1166"/>
          <w:marRight w:val="0"/>
          <w:marTop w:val="86"/>
          <w:marBottom w:val="0"/>
          <w:divBdr>
            <w:top w:val="none" w:sz="0" w:space="0" w:color="auto"/>
            <w:left w:val="none" w:sz="0" w:space="0" w:color="auto"/>
            <w:bottom w:val="none" w:sz="0" w:space="0" w:color="auto"/>
            <w:right w:val="none" w:sz="0" w:space="0" w:color="auto"/>
          </w:divBdr>
        </w:div>
      </w:divsChild>
    </w:div>
    <w:div w:id="1798916910">
      <w:bodyDiv w:val="1"/>
      <w:marLeft w:val="0"/>
      <w:marRight w:val="0"/>
      <w:marTop w:val="0"/>
      <w:marBottom w:val="0"/>
      <w:divBdr>
        <w:top w:val="none" w:sz="0" w:space="0" w:color="auto"/>
        <w:left w:val="none" w:sz="0" w:space="0" w:color="auto"/>
        <w:bottom w:val="none" w:sz="0" w:space="0" w:color="auto"/>
        <w:right w:val="none" w:sz="0" w:space="0" w:color="auto"/>
      </w:divBdr>
    </w:div>
    <w:div w:id="184243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802.org/1/files/public/docs2015/lasg-cas-detection-of-duplicated-mac-addresses-0115-v0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ee802.org/1/files/public/docs2015/lasg-marks-local-address-switching-0115-v00.pdf" TargetMode="External"/><Relationship Id="rId12" Type="http://schemas.openxmlformats.org/officeDocument/2006/relationships/hyperlink" Target="http://www.ieee802.org/1/files/public/docs2015/lasg-mjt-protocol-par-csd-0115-v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802.org/1/files/public/docs2015/lasg-moskowitz-secure-moderated-random-mac-addresses-0115-v01.ppt" TargetMode="External"/><Relationship Id="rId5" Type="http://schemas.openxmlformats.org/officeDocument/2006/relationships/footnotes" Target="footnotes.xml"/><Relationship Id="rId10" Type="http://schemas.openxmlformats.org/officeDocument/2006/relationships/hyperlink" Target="http://www.ieee802.org/1/files/public/docs2015/lasg-mjt-par-csd-update-0115-v01.pdf" TargetMode="External"/><Relationship Id="rId4" Type="http://schemas.openxmlformats.org/officeDocument/2006/relationships/webSettings" Target="webSettings.xml"/><Relationship Id="rId9" Type="http://schemas.openxmlformats.org/officeDocument/2006/relationships/hyperlink" Target="http://www.ieee802.org/1/files/public/docs2015/lasg-marks-p802c-proposed-draft-0115-v0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Haddock</dc:creator>
  <cp:keywords/>
  <dc:description/>
  <cp:lastModifiedBy>Stephen Haddock</cp:lastModifiedBy>
  <cp:revision>3</cp:revision>
  <dcterms:created xsi:type="dcterms:W3CDTF">2015-01-15T15:47:00Z</dcterms:created>
  <dcterms:modified xsi:type="dcterms:W3CDTF">2015-01-15T16:01:00Z</dcterms:modified>
</cp:coreProperties>
</file>